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B3" w:rsidRPr="00DC4F1A" w:rsidRDefault="008D2CB3" w:rsidP="009D211B">
      <w:pPr>
        <w:spacing w:before="120"/>
        <w:ind w:left="270" w:hanging="450"/>
        <w:rPr>
          <w:rFonts w:ascii="Times New Roman" w:hAnsi="Times New Roman"/>
          <w:b/>
          <w:sz w:val="22"/>
        </w:rPr>
      </w:pPr>
      <w:r w:rsidRPr="00DC4F1A">
        <w:rPr>
          <w:rFonts w:ascii="Times New Roman" w:hAnsi="Times New Roman"/>
          <w:b/>
          <w:sz w:val="22"/>
        </w:rPr>
        <w:t>Study Guide</w:t>
      </w:r>
      <w:r w:rsidR="00DC4F1A">
        <w:rPr>
          <w:rFonts w:ascii="Times New Roman" w:hAnsi="Times New Roman"/>
          <w:b/>
          <w:sz w:val="22"/>
        </w:rPr>
        <w:t>:</w:t>
      </w:r>
      <w:r w:rsidRPr="00DC4F1A">
        <w:rPr>
          <w:rFonts w:ascii="Times New Roman" w:hAnsi="Times New Roman"/>
          <w:b/>
          <w:sz w:val="22"/>
        </w:rPr>
        <w:t xml:space="preserve"> </w:t>
      </w:r>
      <w:r w:rsidR="009D211B">
        <w:rPr>
          <w:rFonts w:ascii="Times New Roman" w:hAnsi="Times New Roman"/>
          <w:b/>
          <w:sz w:val="22"/>
        </w:rPr>
        <w:t xml:space="preserve"> </w:t>
      </w:r>
      <w:r w:rsidR="0047563E" w:rsidRPr="00C679FF">
        <w:rPr>
          <w:rFonts w:ascii="Times New Roman" w:hAnsi="Times New Roman"/>
          <w:sz w:val="22"/>
        </w:rPr>
        <w:t>E</w:t>
      </w:r>
      <w:r w:rsidR="00E545A6">
        <w:rPr>
          <w:rFonts w:ascii="Times New Roman" w:hAnsi="Times New Roman"/>
          <w:b/>
          <w:sz w:val="22"/>
        </w:rPr>
        <w:t xml:space="preserve">, </w:t>
      </w:r>
      <w:r w:rsidR="009D211B" w:rsidRPr="009D211B">
        <w:rPr>
          <w:rFonts w:ascii="Times New Roman" w:hAnsi="Times New Roman"/>
          <w:sz w:val="22"/>
        </w:rPr>
        <w:t xml:space="preserve">B1, B2, B3, B4, B5; </w:t>
      </w:r>
      <w:r w:rsidR="00DC4F1A" w:rsidRPr="009D211B">
        <w:rPr>
          <w:rFonts w:ascii="Times New Roman" w:hAnsi="Times New Roman"/>
          <w:sz w:val="22"/>
        </w:rPr>
        <w:t>C2, C3,</w:t>
      </w:r>
      <w:r w:rsidR="009D211B" w:rsidRPr="009D211B">
        <w:rPr>
          <w:rFonts w:ascii="Times New Roman" w:hAnsi="Times New Roman"/>
          <w:sz w:val="22"/>
        </w:rPr>
        <w:t xml:space="preserve"> </w:t>
      </w:r>
      <w:r w:rsidR="00DC4F1A" w:rsidRPr="009D211B">
        <w:rPr>
          <w:rFonts w:ascii="Times New Roman" w:hAnsi="Times New Roman"/>
          <w:sz w:val="22"/>
        </w:rPr>
        <w:t>C4,</w:t>
      </w:r>
      <w:r w:rsidR="009D211B" w:rsidRPr="009D211B">
        <w:rPr>
          <w:rFonts w:ascii="Times New Roman" w:hAnsi="Times New Roman"/>
          <w:sz w:val="22"/>
        </w:rPr>
        <w:t xml:space="preserve"> </w:t>
      </w:r>
      <w:r w:rsidR="00DC4F1A" w:rsidRPr="009D211B">
        <w:rPr>
          <w:rFonts w:ascii="Times New Roman" w:hAnsi="Times New Roman"/>
          <w:sz w:val="22"/>
        </w:rPr>
        <w:t>C5,</w:t>
      </w:r>
      <w:r w:rsidR="009D211B" w:rsidRPr="009D211B">
        <w:rPr>
          <w:rFonts w:ascii="Times New Roman" w:hAnsi="Times New Roman"/>
          <w:sz w:val="22"/>
        </w:rPr>
        <w:t xml:space="preserve"> </w:t>
      </w:r>
      <w:r w:rsidR="00DC4F1A" w:rsidRPr="009D211B">
        <w:rPr>
          <w:rFonts w:ascii="Times New Roman" w:hAnsi="Times New Roman"/>
          <w:sz w:val="22"/>
        </w:rPr>
        <w:t>C6,</w:t>
      </w:r>
      <w:r w:rsidR="009D211B" w:rsidRPr="009D211B">
        <w:rPr>
          <w:rFonts w:ascii="Times New Roman" w:hAnsi="Times New Roman"/>
          <w:sz w:val="22"/>
        </w:rPr>
        <w:t xml:space="preserve"> </w:t>
      </w:r>
      <w:r w:rsidR="00DC4F1A" w:rsidRPr="009D211B">
        <w:rPr>
          <w:rFonts w:ascii="Times New Roman" w:hAnsi="Times New Roman"/>
          <w:sz w:val="22"/>
        </w:rPr>
        <w:t>C7,</w:t>
      </w:r>
      <w:r w:rsidR="009D211B" w:rsidRPr="009D211B">
        <w:rPr>
          <w:rFonts w:ascii="Times New Roman" w:hAnsi="Times New Roman"/>
          <w:sz w:val="22"/>
        </w:rPr>
        <w:t xml:space="preserve"> </w:t>
      </w:r>
      <w:r w:rsidR="00DC4F1A" w:rsidRPr="009D211B">
        <w:rPr>
          <w:rFonts w:ascii="Times New Roman" w:hAnsi="Times New Roman"/>
          <w:sz w:val="22"/>
        </w:rPr>
        <w:t>C8; D1,</w:t>
      </w:r>
      <w:r w:rsidR="009D211B" w:rsidRPr="009D211B">
        <w:rPr>
          <w:rFonts w:ascii="Times New Roman" w:hAnsi="Times New Roman"/>
          <w:sz w:val="22"/>
        </w:rPr>
        <w:t xml:space="preserve"> </w:t>
      </w:r>
      <w:r w:rsidR="00DC4F1A" w:rsidRPr="009D211B">
        <w:rPr>
          <w:rFonts w:ascii="Times New Roman" w:hAnsi="Times New Roman"/>
          <w:sz w:val="22"/>
        </w:rPr>
        <w:t>D2,</w:t>
      </w:r>
      <w:r w:rsidR="009D211B" w:rsidRPr="009D211B">
        <w:rPr>
          <w:rFonts w:ascii="Times New Roman" w:hAnsi="Times New Roman"/>
          <w:sz w:val="22"/>
        </w:rPr>
        <w:t xml:space="preserve"> </w:t>
      </w:r>
      <w:r w:rsidR="00DC4F1A" w:rsidRPr="009D211B">
        <w:rPr>
          <w:rFonts w:ascii="Times New Roman" w:hAnsi="Times New Roman"/>
          <w:sz w:val="22"/>
        </w:rPr>
        <w:t>D3,</w:t>
      </w:r>
      <w:r w:rsidR="009D211B" w:rsidRPr="009D211B">
        <w:rPr>
          <w:rFonts w:ascii="Times New Roman" w:hAnsi="Times New Roman"/>
          <w:sz w:val="22"/>
        </w:rPr>
        <w:t xml:space="preserve"> </w:t>
      </w:r>
      <w:r w:rsidR="00DC4F1A" w:rsidRPr="009D211B">
        <w:rPr>
          <w:rFonts w:ascii="Times New Roman" w:hAnsi="Times New Roman"/>
          <w:sz w:val="22"/>
        </w:rPr>
        <w:t>D4,</w:t>
      </w:r>
      <w:r w:rsidR="009D211B" w:rsidRPr="009D211B">
        <w:rPr>
          <w:rFonts w:ascii="Times New Roman" w:hAnsi="Times New Roman"/>
          <w:sz w:val="22"/>
        </w:rPr>
        <w:t xml:space="preserve"> </w:t>
      </w:r>
      <w:r w:rsidR="00DC4F1A" w:rsidRPr="009D211B">
        <w:rPr>
          <w:rFonts w:ascii="Times New Roman" w:hAnsi="Times New Roman"/>
          <w:sz w:val="22"/>
        </w:rPr>
        <w:t>D5,</w:t>
      </w:r>
      <w:r w:rsidR="009D211B" w:rsidRPr="009D211B">
        <w:rPr>
          <w:rFonts w:ascii="Times New Roman" w:hAnsi="Times New Roman"/>
          <w:sz w:val="22"/>
        </w:rPr>
        <w:t xml:space="preserve"> </w:t>
      </w:r>
      <w:r w:rsidR="00DC4F1A" w:rsidRPr="009D211B">
        <w:rPr>
          <w:rFonts w:ascii="Times New Roman" w:hAnsi="Times New Roman"/>
          <w:sz w:val="22"/>
        </w:rPr>
        <w:t>D6,</w:t>
      </w:r>
      <w:r w:rsidR="009D211B" w:rsidRPr="009D211B">
        <w:rPr>
          <w:rFonts w:ascii="Times New Roman" w:hAnsi="Times New Roman"/>
          <w:sz w:val="22"/>
        </w:rPr>
        <w:t xml:space="preserve"> D7 </w:t>
      </w:r>
      <w:r w:rsidR="00DC4F1A" w:rsidRPr="009D211B">
        <w:rPr>
          <w:rFonts w:ascii="Times New Roman" w:hAnsi="Times New Roman"/>
          <w:sz w:val="22"/>
        </w:rPr>
        <w:t>D8,</w:t>
      </w:r>
      <w:r w:rsidR="009D211B" w:rsidRPr="009D211B">
        <w:rPr>
          <w:rFonts w:ascii="Times New Roman" w:hAnsi="Times New Roman"/>
          <w:sz w:val="22"/>
        </w:rPr>
        <w:t xml:space="preserve"> </w:t>
      </w:r>
      <w:r w:rsidR="00DC4F1A" w:rsidRPr="009D211B">
        <w:rPr>
          <w:rFonts w:ascii="Times New Roman" w:hAnsi="Times New Roman"/>
          <w:sz w:val="22"/>
        </w:rPr>
        <w:t>D9,</w:t>
      </w:r>
      <w:r w:rsidR="009D211B" w:rsidRPr="009D211B">
        <w:rPr>
          <w:rFonts w:ascii="Times New Roman" w:hAnsi="Times New Roman"/>
          <w:sz w:val="22"/>
        </w:rPr>
        <w:t xml:space="preserve"> </w:t>
      </w:r>
      <w:r w:rsidR="00DC4F1A" w:rsidRPr="009D211B">
        <w:rPr>
          <w:rFonts w:ascii="Times New Roman" w:hAnsi="Times New Roman"/>
          <w:sz w:val="22"/>
        </w:rPr>
        <w:t>D10,</w:t>
      </w:r>
      <w:r w:rsidR="009D211B" w:rsidRPr="009D211B">
        <w:rPr>
          <w:rFonts w:ascii="Times New Roman" w:hAnsi="Times New Roman"/>
          <w:sz w:val="22"/>
        </w:rPr>
        <w:t xml:space="preserve"> </w:t>
      </w:r>
      <w:r w:rsidR="00DC4F1A" w:rsidRPr="009D211B">
        <w:rPr>
          <w:rFonts w:ascii="Times New Roman" w:hAnsi="Times New Roman"/>
          <w:sz w:val="22"/>
        </w:rPr>
        <w:t>D11,</w:t>
      </w:r>
      <w:r w:rsidR="009D211B" w:rsidRPr="009D211B">
        <w:rPr>
          <w:rFonts w:ascii="Times New Roman" w:hAnsi="Times New Roman"/>
          <w:sz w:val="22"/>
        </w:rPr>
        <w:t xml:space="preserve"> </w:t>
      </w:r>
      <w:r w:rsidR="00DC4F1A" w:rsidRPr="009D211B">
        <w:rPr>
          <w:rFonts w:ascii="Times New Roman" w:hAnsi="Times New Roman"/>
          <w:sz w:val="22"/>
        </w:rPr>
        <w:t>D12</w:t>
      </w:r>
      <w:r w:rsidR="009D211B" w:rsidRPr="009D211B">
        <w:rPr>
          <w:rFonts w:ascii="Times New Roman" w:hAnsi="Times New Roman"/>
          <w:sz w:val="22"/>
        </w:rPr>
        <w:t>;</w:t>
      </w:r>
      <w:r w:rsidR="00DC4F1A" w:rsidRPr="009D211B">
        <w:rPr>
          <w:rFonts w:ascii="Times New Roman" w:hAnsi="Times New Roman"/>
          <w:sz w:val="22"/>
        </w:rPr>
        <w:t xml:space="preserve"> E,</w:t>
      </w:r>
      <w:r w:rsidR="009D211B" w:rsidRPr="009D211B">
        <w:rPr>
          <w:rFonts w:ascii="Times New Roman" w:hAnsi="Times New Roman"/>
          <w:sz w:val="22"/>
        </w:rPr>
        <w:t xml:space="preserve"> </w:t>
      </w:r>
      <w:r w:rsidR="00DC4F1A" w:rsidRPr="009D211B">
        <w:rPr>
          <w:rFonts w:ascii="Times New Roman" w:hAnsi="Times New Roman"/>
          <w:sz w:val="22"/>
        </w:rPr>
        <w:t>F,</w:t>
      </w:r>
      <w:r w:rsidR="009D211B" w:rsidRPr="009D211B">
        <w:rPr>
          <w:rFonts w:ascii="Times New Roman" w:hAnsi="Times New Roman"/>
          <w:sz w:val="22"/>
        </w:rPr>
        <w:t xml:space="preserve"> </w:t>
      </w:r>
      <w:bookmarkStart w:id="0" w:name="_GoBack"/>
      <w:r w:rsidR="00DC4F1A" w:rsidRPr="008221EB">
        <w:rPr>
          <w:rFonts w:ascii="Times New Roman" w:hAnsi="Times New Roman"/>
          <w:b/>
          <w:sz w:val="22"/>
          <w:u w:val="single"/>
        </w:rPr>
        <w:t>G</w:t>
      </w:r>
      <w:bookmarkEnd w:id="0"/>
      <w:r w:rsidR="00DC4F1A" w:rsidRPr="009D211B">
        <w:rPr>
          <w:rFonts w:ascii="Times New Roman" w:hAnsi="Times New Roman"/>
          <w:sz w:val="22"/>
        </w:rPr>
        <w:t>,</w:t>
      </w:r>
      <w:r w:rsidR="009D211B" w:rsidRPr="009D211B">
        <w:rPr>
          <w:rFonts w:ascii="Times New Roman" w:hAnsi="Times New Roman"/>
          <w:sz w:val="22"/>
        </w:rPr>
        <w:t xml:space="preserve"> </w:t>
      </w:r>
      <w:r w:rsidR="00DC4F1A" w:rsidRPr="009D211B">
        <w:rPr>
          <w:rFonts w:ascii="Times New Roman" w:hAnsi="Times New Roman"/>
          <w:sz w:val="22"/>
        </w:rPr>
        <w:t>H,</w:t>
      </w:r>
      <w:r w:rsidR="009D211B" w:rsidRPr="009D211B">
        <w:rPr>
          <w:rFonts w:ascii="Times New Roman" w:hAnsi="Times New Roman"/>
          <w:sz w:val="22"/>
        </w:rPr>
        <w:t xml:space="preserve"> </w:t>
      </w:r>
      <w:r w:rsidR="00DC4F1A" w:rsidRPr="009D211B">
        <w:rPr>
          <w:rFonts w:ascii="Times New Roman" w:hAnsi="Times New Roman"/>
          <w:sz w:val="22"/>
        </w:rPr>
        <w:t>I,</w:t>
      </w:r>
      <w:r w:rsidR="009D211B" w:rsidRPr="009D211B">
        <w:rPr>
          <w:rFonts w:ascii="Times New Roman" w:hAnsi="Times New Roman"/>
          <w:sz w:val="22"/>
        </w:rPr>
        <w:t xml:space="preserve"> </w:t>
      </w:r>
      <w:r w:rsidR="00DC4F1A" w:rsidRPr="009D211B">
        <w:rPr>
          <w:rFonts w:ascii="Times New Roman" w:hAnsi="Times New Roman"/>
          <w:sz w:val="22"/>
        </w:rPr>
        <w:t>J,</w:t>
      </w:r>
      <w:r w:rsidR="009D211B" w:rsidRPr="009D211B">
        <w:rPr>
          <w:rFonts w:ascii="Times New Roman" w:hAnsi="Times New Roman"/>
          <w:sz w:val="22"/>
        </w:rPr>
        <w:t xml:space="preserve"> </w:t>
      </w:r>
      <w:r w:rsidR="00DC4F1A" w:rsidRPr="00097F88">
        <w:rPr>
          <w:rFonts w:ascii="Times New Roman" w:hAnsi="Times New Roman"/>
          <w:sz w:val="22"/>
        </w:rPr>
        <w:t>K</w:t>
      </w:r>
      <w:r w:rsidR="00DC4F1A" w:rsidRPr="009D211B">
        <w:rPr>
          <w:rFonts w:ascii="Times New Roman" w:hAnsi="Times New Roman"/>
          <w:sz w:val="22"/>
        </w:rPr>
        <w:t>,</w:t>
      </w:r>
      <w:r w:rsidR="009D211B" w:rsidRPr="009D211B">
        <w:rPr>
          <w:rFonts w:ascii="Times New Roman" w:hAnsi="Times New Roman"/>
          <w:sz w:val="22"/>
        </w:rPr>
        <w:t xml:space="preserve"> </w:t>
      </w:r>
      <w:r w:rsidR="00DC4F1A" w:rsidRPr="00E80FAB">
        <w:rPr>
          <w:rFonts w:ascii="Times New Roman" w:hAnsi="Times New Roman"/>
          <w:sz w:val="22"/>
        </w:rPr>
        <w:t>L</w:t>
      </w:r>
      <w:r w:rsidR="00DC4F1A" w:rsidRPr="009D211B">
        <w:rPr>
          <w:rFonts w:ascii="Times New Roman" w:hAnsi="Times New Roman"/>
          <w:sz w:val="22"/>
        </w:rPr>
        <w:t>,</w:t>
      </w:r>
      <w:r w:rsidR="009D211B" w:rsidRPr="009D211B">
        <w:rPr>
          <w:rFonts w:ascii="Times New Roman" w:hAnsi="Times New Roman"/>
          <w:sz w:val="22"/>
        </w:rPr>
        <w:t xml:space="preserve"> </w:t>
      </w:r>
      <w:r w:rsidR="00DC4F1A" w:rsidRPr="00E86887">
        <w:rPr>
          <w:rFonts w:ascii="Times New Roman" w:hAnsi="Times New Roman"/>
          <w:sz w:val="22"/>
        </w:rPr>
        <w:t>M</w:t>
      </w:r>
      <w:r w:rsidR="00DC4F1A" w:rsidRPr="009D211B">
        <w:rPr>
          <w:rFonts w:ascii="Times New Roman" w:hAnsi="Times New Roman"/>
          <w:sz w:val="22"/>
        </w:rPr>
        <w:t>,</w:t>
      </w:r>
      <w:r w:rsidR="009D211B" w:rsidRPr="009D211B">
        <w:rPr>
          <w:rFonts w:ascii="Times New Roman" w:hAnsi="Times New Roman"/>
          <w:sz w:val="22"/>
        </w:rPr>
        <w:t xml:space="preserve"> </w:t>
      </w:r>
      <w:r w:rsidR="00DC4F1A" w:rsidRPr="009D211B">
        <w:rPr>
          <w:rFonts w:ascii="Times New Roman" w:hAnsi="Times New Roman"/>
          <w:sz w:val="22"/>
        </w:rPr>
        <w:t>N,</w:t>
      </w:r>
      <w:r w:rsidR="009D211B" w:rsidRPr="009D211B">
        <w:rPr>
          <w:rFonts w:ascii="Times New Roman" w:hAnsi="Times New Roman"/>
          <w:sz w:val="22"/>
        </w:rPr>
        <w:t xml:space="preserve"> </w:t>
      </w:r>
      <w:r w:rsidR="00DC4F1A" w:rsidRPr="009D211B">
        <w:rPr>
          <w:rFonts w:ascii="Times New Roman" w:hAnsi="Times New Roman"/>
          <w:sz w:val="22"/>
        </w:rPr>
        <w:t>O,</w:t>
      </w:r>
      <w:r w:rsidR="009D211B" w:rsidRPr="009D211B">
        <w:rPr>
          <w:rFonts w:ascii="Times New Roman" w:hAnsi="Times New Roman"/>
          <w:sz w:val="22"/>
        </w:rPr>
        <w:t xml:space="preserve"> </w:t>
      </w:r>
      <w:r w:rsidR="00DC4F1A" w:rsidRPr="009D211B">
        <w:rPr>
          <w:rFonts w:ascii="Times New Roman" w:hAnsi="Times New Roman"/>
          <w:sz w:val="22"/>
        </w:rPr>
        <w:t>P,</w:t>
      </w:r>
      <w:r w:rsidR="009D211B" w:rsidRPr="009D211B">
        <w:rPr>
          <w:rFonts w:ascii="Times New Roman" w:hAnsi="Times New Roman"/>
          <w:sz w:val="22"/>
        </w:rPr>
        <w:t xml:space="preserve"> </w:t>
      </w:r>
      <w:r w:rsidR="00DC4F1A" w:rsidRPr="009D211B">
        <w:rPr>
          <w:rFonts w:ascii="Times New Roman" w:hAnsi="Times New Roman"/>
          <w:sz w:val="22"/>
        </w:rPr>
        <w:t>Q,</w:t>
      </w:r>
      <w:r w:rsidR="009D211B" w:rsidRPr="009D211B">
        <w:rPr>
          <w:rFonts w:ascii="Times New Roman" w:hAnsi="Times New Roman"/>
          <w:sz w:val="22"/>
        </w:rPr>
        <w:t xml:space="preserve"> </w:t>
      </w:r>
      <w:r w:rsidR="00DC4F1A" w:rsidRPr="009D211B">
        <w:rPr>
          <w:rFonts w:ascii="Times New Roman" w:hAnsi="Times New Roman"/>
          <w:sz w:val="22"/>
        </w:rPr>
        <w:t>R,</w:t>
      </w:r>
      <w:r w:rsidR="009D211B" w:rsidRPr="009D211B">
        <w:rPr>
          <w:rFonts w:ascii="Times New Roman" w:hAnsi="Times New Roman"/>
          <w:sz w:val="22"/>
        </w:rPr>
        <w:t xml:space="preserve"> </w:t>
      </w:r>
      <w:r w:rsidR="00DC4F1A" w:rsidRPr="009D211B">
        <w:rPr>
          <w:rFonts w:ascii="Times New Roman" w:hAnsi="Times New Roman"/>
          <w:sz w:val="22"/>
        </w:rPr>
        <w:t>S,</w:t>
      </w:r>
      <w:r w:rsidR="009D211B" w:rsidRPr="009D211B">
        <w:rPr>
          <w:rFonts w:ascii="Times New Roman" w:hAnsi="Times New Roman"/>
          <w:sz w:val="22"/>
        </w:rPr>
        <w:t xml:space="preserve"> </w:t>
      </w:r>
      <w:r w:rsidR="00DC4F1A" w:rsidRPr="009D211B">
        <w:rPr>
          <w:rFonts w:ascii="Times New Roman" w:hAnsi="Times New Roman"/>
          <w:sz w:val="22"/>
        </w:rPr>
        <w:t>T,</w:t>
      </w:r>
      <w:r w:rsidR="009D211B" w:rsidRPr="009D211B">
        <w:rPr>
          <w:rFonts w:ascii="Times New Roman" w:hAnsi="Times New Roman"/>
          <w:sz w:val="22"/>
        </w:rPr>
        <w:t xml:space="preserve"> </w:t>
      </w:r>
      <w:r w:rsidR="00DC4F1A" w:rsidRPr="009D211B">
        <w:rPr>
          <w:rFonts w:ascii="Times New Roman" w:hAnsi="Times New Roman"/>
          <w:sz w:val="22"/>
        </w:rPr>
        <w:t>U,</w:t>
      </w:r>
      <w:r w:rsidR="009D211B" w:rsidRPr="009D211B">
        <w:rPr>
          <w:rFonts w:ascii="Times New Roman" w:hAnsi="Times New Roman"/>
          <w:sz w:val="22"/>
        </w:rPr>
        <w:t xml:space="preserve"> </w:t>
      </w:r>
      <w:r w:rsidR="00DC4F1A" w:rsidRPr="009D211B">
        <w:rPr>
          <w:rFonts w:ascii="Times New Roman" w:hAnsi="Times New Roman"/>
          <w:sz w:val="22"/>
        </w:rPr>
        <w:t>V,</w:t>
      </w:r>
      <w:r w:rsidR="009D211B" w:rsidRPr="009D211B">
        <w:rPr>
          <w:rFonts w:ascii="Times New Roman" w:hAnsi="Times New Roman"/>
          <w:sz w:val="22"/>
        </w:rPr>
        <w:t xml:space="preserve"> </w:t>
      </w:r>
      <w:r w:rsidR="00DC4F1A" w:rsidRPr="009D211B">
        <w:rPr>
          <w:rFonts w:ascii="Times New Roman" w:hAnsi="Times New Roman"/>
          <w:sz w:val="22"/>
        </w:rPr>
        <w:t>W,</w:t>
      </w:r>
      <w:r w:rsidR="009D211B" w:rsidRPr="009D211B">
        <w:rPr>
          <w:rFonts w:ascii="Times New Roman" w:hAnsi="Times New Roman"/>
          <w:sz w:val="22"/>
        </w:rPr>
        <w:t xml:space="preserve"> </w:t>
      </w:r>
      <w:r w:rsidR="00DC4F1A" w:rsidRPr="009D211B">
        <w:rPr>
          <w:rFonts w:ascii="Times New Roman" w:hAnsi="Times New Roman"/>
          <w:sz w:val="22"/>
        </w:rPr>
        <w:t>X,</w:t>
      </w:r>
      <w:r w:rsidR="009D211B" w:rsidRPr="009D211B">
        <w:rPr>
          <w:rFonts w:ascii="Times New Roman" w:hAnsi="Times New Roman"/>
          <w:sz w:val="22"/>
        </w:rPr>
        <w:t xml:space="preserve"> </w:t>
      </w:r>
      <w:r w:rsidR="00DC4F1A" w:rsidRPr="009D211B">
        <w:rPr>
          <w:rFonts w:ascii="Times New Roman" w:hAnsi="Times New Roman"/>
          <w:sz w:val="22"/>
        </w:rPr>
        <w:t>Y</w:t>
      </w:r>
    </w:p>
    <w:p w:rsidR="008D2CB3" w:rsidRPr="008D2CB3" w:rsidRDefault="008D2CB3" w:rsidP="008D2CB3">
      <w:pPr>
        <w:jc w:val="center"/>
        <w:rPr>
          <w:rFonts w:ascii="Times New Roman" w:hAnsi="Times New Roman"/>
          <w:b/>
          <w:sz w:val="14"/>
        </w:rPr>
      </w:pPr>
    </w:p>
    <w:tbl>
      <w:tblPr>
        <w:tblStyle w:val="TableGrid"/>
        <w:tblW w:w="0" w:type="auto"/>
        <w:tblLook w:val="04A0"/>
      </w:tblPr>
      <w:tblGrid>
        <w:gridCol w:w="4428"/>
        <w:gridCol w:w="4428"/>
      </w:tblGrid>
      <w:tr w:rsidR="008D2CB3" w:rsidRPr="008221EB" w:rsidTr="008D2CB3">
        <w:tc>
          <w:tcPr>
            <w:tcW w:w="8856" w:type="dxa"/>
            <w:gridSpan w:val="2"/>
          </w:tcPr>
          <w:p w:rsidR="008D2CB3" w:rsidRPr="008221EB" w:rsidRDefault="00E86887" w:rsidP="008221EB">
            <w:pPr>
              <w:rPr>
                <w:rFonts w:ascii="Times New Roman" w:hAnsi="Times New Roman"/>
                <w:u w:val="single"/>
              </w:rPr>
            </w:pPr>
            <w:r w:rsidRPr="008221EB">
              <w:rPr>
                <w:rFonts w:ascii="Times New Roman" w:hAnsi="Times New Roman"/>
                <w:sz w:val="22"/>
              </w:rPr>
              <w:t>Ball, S. J. (2010).  The teacher’s soul and the terrors of performativity.  Journal of Education Policy, 18(2), 215-228.</w:t>
            </w:r>
          </w:p>
        </w:tc>
      </w:tr>
      <w:tr w:rsidR="008D2CB3" w:rsidRPr="008221EB" w:rsidTr="008D2CB3">
        <w:tc>
          <w:tcPr>
            <w:tcW w:w="4428" w:type="dxa"/>
          </w:tcPr>
          <w:p w:rsidR="008D2CB3" w:rsidRPr="00DD495D" w:rsidRDefault="008D2CB3" w:rsidP="008221EB">
            <w:pPr>
              <w:spacing w:before="100"/>
              <w:rPr>
                <w:rFonts w:ascii="Times New Roman" w:hAnsi="Times New Roman"/>
                <w:b/>
                <w:sz w:val="22"/>
                <w:szCs w:val="22"/>
                <w:u w:val="single"/>
              </w:rPr>
            </w:pPr>
            <w:r w:rsidRPr="00DD495D">
              <w:rPr>
                <w:rFonts w:ascii="Times New Roman" w:hAnsi="Times New Roman"/>
                <w:b/>
                <w:sz w:val="22"/>
                <w:szCs w:val="22"/>
                <w:u w:val="single"/>
              </w:rPr>
              <w:t>Key Theoretical Statements</w:t>
            </w:r>
          </w:p>
        </w:tc>
        <w:tc>
          <w:tcPr>
            <w:tcW w:w="4428" w:type="dxa"/>
          </w:tcPr>
          <w:p w:rsidR="008D2CB3" w:rsidRPr="00DD495D" w:rsidRDefault="008D2CB3" w:rsidP="008221EB">
            <w:pPr>
              <w:spacing w:before="100"/>
              <w:rPr>
                <w:rFonts w:ascii="Times New Roman" w:hAnsi="Times New Roman"/>
                <w:b/>
                <w:sz w:val="22"/>
                <w:szCs w:val="22"/>
                <w:u w:val="single"/>
              </w:rPr>
            </w:pPr>
            <w:r w:rsidRPr="00DD495D">
              <w:rPr>
                <w:rFonts w:ascii="Times New Roman" w:hAnsi="Times New Roman"/>
                <w:b/>
                <w:sz w:val="22"/>
                <w:szCs w:val="22"/>
                <w:u w:val="single"/>
              </w:rPr>
              <w:t>Concepts</w:t>
            </w:r>
            <w:r w:rsidR="009B0737" w:rsidRPr="00DD495D">
              <w:rPr>
                <w:rFonts w:ascii="Times New Roman" w:hAnsi="Times New Roman"/>
                <w:b/>
                <w:sz w:val="22"/>
                <w:szCs w:val="22"/>
                <w:u w:val="single"/>
              </w:rPr>
              <w:t xml:space="preserve"> (Vocabulary)</w:t>
            </w:r>
          </w:p>
        </w:tc>
      </w:tr>
      <w:tr w:rsidR="008D2CB3" w:rsidRPr="008221EB" w:rsidTr="008D2CB3">
        <w:tc>
          <w:tcPr>
            <w:tcW w:w="4428" w:type="dxa"/>
            <w:vMerge w:val="restart"/>
          </w:tcPr>
          <w:p w:rsidR="008D2CB3" w:rsidRPr="00DD495D" w:rsidRDefault="008221EB" w:rsidP="008221EB">
            <w:pPr>
              <w:rPr>
                <w:rFonts w:ascii="Times New Roman" w:hAnsi="Times New Roman"/>
                <w:sz w:val="20"/>
                <w:szCs w:val="20"/>
              </w:rPr>
            </w:pPr>
            <w:r w:rsidRPr="00DD495D">
              <w:rPr>
                <w:rFonts w:ascii="Times New Roman" w:hAnsi="Times New Roman"/>
                <w:sz w:val="20"/>
                <w:szCs w:val="20"/>
              </w:rPr>
              <w:t>Education reform is spreading across the globe as “a policy epidemic” … dominant role of numbers and statistics in modern society, Boyle (2001) made a simple by telling point (p.215).</w:t>
            </w:r>
          </w:p>
        </w:tc>
        <w:tc>
          <w:tcPr>
            <w:tcW w:w="4428" w:type="dxa"/>
          </w:tcPr>
          <w:p w:rsidR="008D2CB3" w:rsidRPr="00DD495D" w:rsidRDefault="008221EB" w:rsidP="008221EB">
            <w:pPr>
              <w:rPr>
                <w:rFonts w:ascii="Times New Roman" w:hAnsi="Times New Roman"/>
                <w:sz w:val="20"/>
                <w:szCs w:val="20"/>
              </w:rPr>
            </w:pPr>
            <w:r w:rsidRPr="00DD495D">
              <w:rPr>
                <w:rFonts w:ascii="Times New Roman" w:hAnsi="Times New Roman"/>
                <w:sz w:val="20"/>
                <w:szCs w:val="20"/>
              </w:rPr>
              <w:t>policy epidemic – lots of policy ideas</w:t>
            </w:r>
            <w:r w:rsidR="00827187" w:rsidRPr="00DD495D">
              <w:rPr>
                <w:rFonts w:ascii="Times New Roman" w:hAnsi="Times New Roman"/>
                <w:sz w:val="20"/>
                <w:szCs w:val="20"/>
              </w:rPr>
              <w:t xml:space="preserve"> spreading at once- referred to education policies</w:t>
            </w:r>
          </w:p>
        </w:tc>
      </w:tr>
      <w:tr w:rsidR="008D2CB3" w:rsidRPr="008221EB" w:rsidTr="008D2CB3">
        <w:tc>
          <w:tcPr>
            <w:tcW w:w="4428" w:type="dxa"/>
            <w:vMerge/>
          </w:tcPr>
          <w:p w:rsidR="008D2CB3" w:rsidRPr="00DD495D" w:rsidRDefault="008D2CB3" w:rsidP="008221EB">
            <w:pPr>
              <w:rPr>
                <w:rFonts w:ascii="Times New Roman" w:hAnsi="Times New Roman"/>
                <w:sz w:val="20"/>
                <w:szCs w:val="20"/>
              </w:rPr>
            </w:pPr>
          </w:p>
        </w:tc>
        <w:tc>
          <w:tcPr>
            <w:tcW w:w="4428" w:type="dxa"/>
          </w:tcPr>
          <w:p w:rsidR="008D2CB3" w:rsidRPr="00DD495D" w:rsidRDefault="006B3256" w:rsidP="008221EB">
            <w:pPr>
              <w:rPr>
                <w:rFonts w:ascii="Times New Roman" w:hAnsi="Times New Roman"/>
                <w:sz w:val="20"/>
                <w:szCs w:val="20"/>
              </w:rPr>
            </w:pPr>
            <w:r w:rsidRPr="00DD495D">
              <w:rPr>
                <w:rFonts w:ascii="Times New Roman" w:hAnsi="Times New Roman"/>
                <w:sz w:val="20"/>
                <w:szCs w:val="20"/>
              </w:rPr>
              <w:t>Neoliberalism  - Philosophy of economics and governance that promotes deregulation and privatization, setting the individual adrift as a “free agent,” free to chose (purchase) services formerly provided by the government while removing the “social net” sustaining public life</w:t>
            </w:r>
          </w:p>
        </w:tc>
      </w:tr>
      <w:tr w:rsidR="008D2CB3" w:rsidRPr="008221EB" w:rsidTr="008D2CB3">
        <w:tc>
          <w:tcPr>
            <w:tcW w:w="4428" w:type="dxa"/>
            <w:vMerge w:val="restart"/>
          </w:tcPr>
          <w:p w:rsidR="00026CAE" w:rsidRPr="00DD495D" w:rsidRDefault="005915E6" w:rsidP="00827187">
            <w:pPr>
              <w:rPr>
                <w:rFonts w:ascii="Times New Roman" w:hAnsi="Times New Roman"/>
                <w:sz w:val="20"/>
                <w:szCs w:val="20"/>
              </w:rPr>
            </w:pPr>
            <w:r w:rsidRPr="00DD495D">
              <w:rPr>
                <w:rFonts w:ascii="Times New Roman" w:hAnsi="Times New Roman"/>
                <w:sz w:val="20"/>
                <w:szCs w:val="20"/>
              </w:rPr>
              <w:t xml:space="preserve">An unstable, uneven and unstoppable flood of closely inter-related reform ideas permeating in </w:t>
            </w:r>
            <w:r w:rsidR="00827187" w:rsidRPr="00DD495D">
              <w:rPr>
                <w:rFonts w:ascii="Times New Roman" w:hAnsi="Times New Roman"/>
                <w:sz w:val="20"/>
                <w:szCs w:val="20"/>
              </w:rPr>
              <w:t>the education</w:t>
            </w:r>
            <w:r w:rsidRPr="00DD495D">
              <w:rPr>
                <w:rFonts w:ascii="Times New Roman" w:hAnsi="Times New Roman"/>
                <w:sz w:val="20"/>
                <w:szCs w:val="20"/>
              </w:rPr>
              <w:t xml:space="preserve"> system in diverse social and political locations</w:t>
            </w:r>
            <w:r w:rsidRPr="00DD495D">
              <w:rPr>
                <w:rFonts w:ascii="Times New Roman" w:hAnsi="Times New Roman"/>
                <w:sz w:val="20"/>
                <w:szCs w:val="20"/>
                <w:u w:val="single"/>
              </w:rPr>
              <w:t xml:space="preserve"> </w:t>
            </w:r>
            <w:r w:rsidRPr="00DD495D">
              <w:rPr>
                <w:rFonts w:ascii="Times New Roman" w:hAnsi="Times New Roman"/>
                <w:sz w:val="20"/>
                <w:szCs w:val="20"/>
              </w:rPr>
              <w:t xml:space="preserve">which have very different histories. </w:t>
            </w:r>
          </w:p>
          <w:p w:rsidR="008D2CB3" w:rsidRPr="00DD495D" w:rsidRDefault="008D2CB3" w:rsidP="008221EB">
            <w:pPr>
              <w:rPr>
                <w:rFonts w:ascii="Times New Roman" w:hAnsi="Times New Roman"/>
                <w:sz w:val="20"/>
                <w:szCs w:val="20"/>
              </w:rPr>
            </w:pPr>
          </w:p>
        </w:tc>
        <w:tc>
          <w:tcPr>
            <w:tcW w:w="4428" w:type="dxa"/>
          </w:tcPr>
          <w:p w:rsidR="00026CAE" w:rsidRPr="00DD495D" w:rsidRDefault="005915E6" w:rsidP="008221EB">
            <w:pPr>
              <w:rPr>
                <w:rFonts w:ascii="Times New Roman" w:hAnsi="Times New Roman"/>
                <w:sz w:val="20"/>
                <w:szCs w:val="20"/>
              </w:rPr>
            </w:pPr>
            <w:r w:rsidRPr="00DD495D">
              <w:rPr>
                <w:rFonts w:ascii="Times New Roman" w:hAnsi="Times New Roman"/>
                <w:sz w:val="20"/>
                <w:szCs w:val="20"/>
              </w:rPr>
              <w:t>enterprise + excellence =  Performative worker</w:t>
            </w:r>
          </w:p>
          <w:p w:rsidR="008D2CB3" w:rsidRPr="00DD495D" w:rsidRDefault="008D2CB3" w:rsidP="008221EB">
            <w:pPr>
              <w:rPr>
                <w:rFonts w:ascii="Times New Roman" w:hAnsi="Times New Roman"/>
                <w:sz w:val="20"/>
                <w:szCs w:val="20"/>
              </w:rPr>
            </w:pPr>
          </w:p>
        </w:tc>
      </w:tr>
      <w:tr w:rsidR="006B3256" w:rsidRPr="008221EB" w:rsidTr="008D2CB3">
        <w:tc>
          <w:tcPr>
            <w:tcW w:w="4428" w:type="dxa"/>
            <w:vMerge/>
          </w:tcPr>
          <w:p w:rsidR="006B3256" w:rsidRPr="00DD495D" w:rsidRDefault="006B3256" w:rsidP="008221EB">
            <w:pPr>
              <w:rPr>
                <w:rFonts w:ascii="Times New Roman" w:hAnsi="Times New Roman"/>
                <w:sz w:val="20"/>
                <w:szCs w:val="20"/>
              </w:rPr>
            </w:pPr>
          </w:p>
        </w:tc>
        <w:tc>
          <w:tcPr>
            <w:tcW w:w="4428" w:type="dxa"/>
          </w:tcPr>
          <w:p w:rsidR="006B3256" w:rsidRPr="00DD495D" w:rsidRDefault="006B3256" w:rsidP="006B3256">
            <w:pPr>
              <w:spacing w:before="40" w:after="40"/>
              <w:rPr>
                <w:rFonts w:ascii="Times New Roman" w:hAnsi="Times New Roman"/>
                <w:sz w:val="20"/>
                <w:szCs w:val="20"/>
              </w:rPr>
            </w:pPr>
          </w:p>
        </w:tc>
      </w:tr>
      <w:tr w:rsidR="006B3256" w:rsidRPr="008221EB" w:rsidTr="008D2CB3">
        <w:tc>
          <w:tcPr>
            <w:tcW w:w="4428" w:type="dxa"/>
            <w:vMerge w:val="restart"/>
          </w:tcPr>
          <w:p w:rsidR="006B3256" w:rsidRPr="00DD495D" w:rsidRDefault="006B3256" w:rsidP="00827187">
            <w:pPr>
              <w:rPr>
                <w:rFonts w:ascii="Times New Roman" w:hAnsi="Times New Roman"/>
                <w:sz w:val="20"/>
                <w:szCs w:val="20"/>
              </w:rPr>
            </w:pPr>
            <w:r w:rsidRPr="00DD495D">
              <w:rPr>
                <w:rFonts w:ascii="Times New Roman" w:hAnsi="Times New Roman"/>
                <w:sz w:val="20"/>
                <w:szCs w:val="20"/>
              </w:rPr>
              <w:t xml:space="preserve">Education reform simply does not change what educators, scholars and researchers do, it changes who they are </w:t>
            </w:r>
          </w:p>
          <w:p w:rsidR="006B3256" w:rsidRPr="00DD495D" w:rsidRDefault="006B3256" w:rsidP="008221EB">
            <w:pPr>
              <w:rPr>
                <w:rFonts w:ascii="Times New Roman" w:hAnsi="Times New Roman"/>
                <w:sz w:val="20"/>
                <w:szCs w:val="20"/>
              </w:rPr>
            </w:pPr>
          </w:p>
        </w:tc>
        <w:tc>
          <w:tcPr>
            <w:tcW w:w="4428" w:type="dxa"/>
          </w:tcPr>
          <w:p w:rsidR="006B3256" w:rsidRPr="00DD495D" w:rsidRDefault="006B3256" w:rsidP="008221EB">
            <w:pPr>
              <w:rPr>
                <w:rFonts w:ascii="Times New Roman" w:hAnsi="Times New Roman"/>
                <w:sz w:val="20"/>
                <w:szCs w:val="20"/>
              </w:rPr>
            </w:pPr>
          </w:p>
        </w:tc>
      </w:tr>
      <w:tr w:rsidR="006B3256" w:rsidRPr="008221EB" w:rsidTr="008D2CB3">
        <w:tc>
          <w:tcPr>
            <w:tcW w:w="4428" w:type="dxa"/>
            <w:vMerge/>
          </w:tcPr>
          <w:p w:rsidR="006B3256" w:rsidRPr="00DD495D" w:rsidRDefault="006B3256" w:rsidP="008221EB">
            <w:pPr>
              <w:rPr>
                <w:rFonts w:ascii="Times New Roman" w:hAnsi="Times New Roman"/>
                <w:sz w:val="20"/>
                <w:szCs w:val="20"/>
              </w:rPr>
            </w:pPr>
          </w:p>
        </w:tc>
        <w:tc>
          <w:tcPr>
            <w:tcW w:w="4428" w:type="dxa"/>
          </w:tcPr>
          <w:p w:rsidR="006B3256" w:rsidRPr="00DD495D" w:rsidRDefault="006B3256" w:rsidP="00827187">
            <w:pPr>
              <w:rPr>
                <w:rFonts w:ascii="Times New Roman" w:hAnsi="Times New Roman"/>
                <w:sz w:val="20"/>
                <w:szCs w:val="20"/>
              </w:rPr>
            </w:pPr>
            <w:r w:rsidRPr="00DD495D">
              <w:rPr>
                <w:rFonts w:ascii="Times New Roman" w:hAnsi="Times New Roman"/>
                <w:bCs/>
                <w:sz w:val="20"/>
                <w:szCs w:val="20"/>
              </w:rPr>
              <w:t>Performativity-</w:t>
            </w:r>
            <w:r w:rsidRPr="00DD495D">
              <w:rPr>
                <w:rFonts w:ascii="Times New Roman" w:hAnsi="Times New Roman"/>
                <w:sz w:val="20"/>
                <w:szCs w:val="20"/>
              </w:rPr>
              <w:t xml:space="preserve"> It is a technology, a culture and a mode of regulation that employs judgments, comparisons and rewards and punishments </w:t>
            </w:r>
          </w:p>
          <w:p w:rsidR="006B3256" w:rsidRPr="00DD495D" w:rsidRDefault="006B3256" w:rsidP="008221EB">
            <w:pPr>
              <w:rPr>
                <w:rFonts w:ascii="Times New Roman" w:hAnsi="Times New Roman"/>
                <w:sz w:val="20"/>
                <w:szCs w:val="20"/>
              </w:rPr>
            </w:pPr>
          </w:p>
        </w:tc>
      </w:tr>
      <w:tr w:rsidR="006B3256" w:rsidRPr="008221EB" w:rsidTr="008D2CB3">
        <w:tc>
          <w:tcPr>
            <w:tcW w:w="4428" w:type="dxa"/>
            <w:vMerge w:val="restart"/>
          </w:tcPr>
          <w:p w:rsidR="006B3256" w:rsidRPr="00DD495D" w:rsidRDefault="006B3256" w:rsidP="008221EB">
            <w:pPr>
              <w:rPr>
                <w:rFonts w:ascii="Times New Roman" w:hAnsi="Times New Roman"/>
                <w:sz w:val="20"/>
                <w:szCs w:val="20"/>
              </w:rPr>
            </w:pPr>
            <w:r w:rsidRPr="00DD495D">
              <w:rPr>
                <w:rFonts w:ascii="Times New Roman" w:hAnsi="Times New Roman"/>
                <w:sz w:val="20"/>
                <w:szCs w:val="20"/>
              </w:rPr>
              <w:t>When we view the profession of education in numbers and statistics, the great truth seems to slip through our fingers</w:t>
            </w:r>
          </w:p>
        </w:tc>
        <w:tc>
          <w:tcPr>
            <w:tcW w:w="4428" w:type="dxa"/>
          </w:tcPr>
          <w:p w:rsidR="006B3256" w:rsidRPr="00DD495D" w:rsidRDefault="006B3256" w:rsidP="008221EB">
            <w:pPr>
              <w:rPr>
                <w:rFonts w:ascii="Times New Roman" w:hAnsi="Times New Roman"/>
                <w:sz w:val="20"/>
                <w:szCs w:val="20"/>
              </w:rPr>
            </w:pPr>
            <w:r w:rsidRPr="00DD495D">
              <w:rPr>
                <w:rFonts w:ascii="Times New Roman" w:hAnsi="Times New Roman"/>
                <w:sz w:val="20"/>
                <w:szCs w:val="20"/>
              </w:rPr>
              <w:t>productivity targets – goals to produce</w:t>
            </w:r>
          </w:p>
        </w:tc>
      </w:tr>
      <w:tr w:rsidR="006B3256" w:rsidRPr="008221EB" w:rsidTr="008D2CB3">
        <w:tc>
          <w:tcPr>
            <w:tcW w:w="4428" w:type="dxa"/>
            <w:vMerge/>
          </w:tcPr>
          <w:p w:rsidR="006B3256" w:rsidRPr="00DD495D" w:rsidRDefault="006B3256" w:rsidP="008221EB">
            <w:pPr>
              <w:rPr>
                <w:rFonts w:ascii="Times New Roman" w:hAnsi="Times New Roman"/>
                <w:sz w:val="20"/>
                <w:szCs w:val="20"/>
              </w:rPr>
            </w:pPr>
          </w:p>
        </w:tc>
        <w:tc>
          <w:tcPr>
            <w:tcW w:w="4428" w:type="dxa"/>
          </w:tcPr>
          <w:p w:rsidR="006B3256" w:rsidRPr="00DD495D" w:rsidRDefault="005915E6" w:rsidP="006B3256">
            <w:pPr>
              <w:rPr>
                <w:rFonts w:ascii="Times New Roman" w:hAnsi="Times New Roman"/>
                <w:sz w:val="20"/>
                <w:szCs w:val="20"/>
              </w:rPr>
            </w:pPr>
            <w:r w:rsidRPr="00DD495D">
              <w:rPr>
                <w:rFonts w:ascii="Times New Roman" w:hAnsi="Times New Roman"/>
                <w:sz w:val="20"/>
                <w:szCs w:val="20"/>
              </w:rPr>
              <w:t>Emotional life of worker’s life is made public  (Bernstein 1975:65)</w:t>
            </w:r>
          </w:p>
        </w:tc>
      </w:tr>
      <w:tr w:rsidR="006B3256" w:rsidRPr="008221EB" w:rsidTr="006B3256">
        <w:trPr>
          <w:trHeight w:val="107"/>
        </w:trPr>
        <w:tc>
          <w:tcPr>
            <w:tcW w:w="4428" w:type="dxa"/>
            <w:vMerge w:val="restart"/>
          </w:tcPr>
          <w:p w:rsidR="006B3256" w:rsidRPr="00DD495D" w:rsidRDefault="006B3256" w:rsidP="008221EB">
            <w:pPr>
              <w:rPr>
                <w:rFonts w:ascii="Times New Roman" w:hAnsi="Times New Roman"/>
                <w:sz w:val="20"/>
                <w:szCs w:val="20"/>
              </w:rPr>
            </w:pPr>
            <w:r w:rsidRPr="00DD495D">
              <w:rPr>
                <w:rFonts w:ascii="Times New Roman" w:hAnsi="Times New Roman"/>
                <w:sz w:val="20"/>
                <w:szCs w:val="20"/>
              </w:rPr>
              <w:t>State regulation which makes it possible to govern in a “advanced liberal” way</w:t>
            </w:r>
          </w:p>
        </w:tc>
        <w:tc>
          <w:tcPr>
            <w:tcW w:w="4428" w:type="dxa"/>
          </w:tcPr>
          <w:p w:rsidR="006B3256" w:rsidRPr="00DD495D" w:rsidRDefault="006B3256" w:rsidP="008221EB">
            <w:pPr>
              <w:rPr>
                <w:rFonts w:ascii="Times New Roman" w:hAnsi="Times New Roman"/>
                <w:sz w:val="20"/>
                <w:szCs w:val="20"/>
              </w:rPr>
            </w:pPr>
          </w:p>
        </w:tc>
      </w:tr>
      <w:tr w:rsidR="006B3256" w:rsidRPr="008221EB" w:rsidTr="008D2CB3">
        <w:tc>
          <w:tcPr>
            <w:tcW w:w="4428" w:type="dxa"/>
            <w:vMerge/>
          </w:tcPr>
          <w:p w:rsidR="006B3256" w:rsidRPr="00DD495D" w:rsidRDefault="006B3256" w:rsidP="008221EB">
            <w:pPr>
              <w:rPr>
                <w:rFonts w:ascii="Times New Roman" w:hAnsi="Times New Roman"/>
                <w:sz w:val="20"/>
                <w:szCs w:val="20"/>
              </w:rPr>
            </w:pPr>
          </w:p>
        </w:tc>
        <w:tc>
          <w:tcPr>
            <w:tcW w:w="4428" w:type="dxa"/>
          </w:tcPr>
          <w:p w:rsidR="006B3256" w:rsidRPr="00DD495D" w:rsidRDefault="006B3256" w:rsidP="008221EB">
            <w:pPr>
              <w:rPr>
                <w:rFonts w:ascii="Times New Roman" w:hAnsi="Times New Roman"/>
                <w:sz w:val="20"/>
                <w:szCs w:val="20"/>
              </w:rPr>
            </w:pPr>
          </w:p>
        </w:tc>
      </w:tr>
      <w:tr w:rsidR="006B3256" w:rsidRPr="008221EB" w:rsidTr="008D2CB3">
        <w:tc>
          <w:tcPr>
            <w:tcW w:w="4428" w:type="dxa"/>
            <w:vMerge w:val="restart"/>
          </w:tcPr>
          <w:p w:rsidR="006B3256" w:rsidRPr="00DD495D" w:rsidRDefault="006B3256" w:rsidP="00827187">
            <w:pPr>
              <w:rPr>
                <w:rFonts w:ascii="Times New Roman" w:hAnsi="Times New Roman"/>
                <w:sz w:val="20"/>
                <w:szCs w:val="20"/>
              </w:rPr>
            </w:pPr>
            <w:r w:rsidRPr="00DD495D">
              <w:rPr>
                <w:rFonts w:ascii="Times New Roman" w:hAnsi="Times New Roman"/>
                <w:bCs/>
                <w:sz w:val="20"/>
                <w:szCs w:val="20"/>
              </w:rPr>
              <w:t>Three Interrelated Policy Technologies</w:t>
            </w:r>
          </w:p>
          <w:p w:rsidR="006B3256" w:rsidRPr="00DD495D" w:rsidRDefault="006B3256" w:rsidP="006B3256">
            <w:pPr>
              <w:rPr>
                <w:rFonts w:ascii="Times New Roman" w:hAnsi="Times New Roman"/>
                <w:sz w:val="20"/>
                <w:szCs w:val="20"/>
              </w:rPr>
            </w:pPr>
            <w:proofErr w:type="gramStart"/>
            <w:r w:rsidRPr="00DD495D">
              <w:rPr>
                <w:rFonts w:ascii="Times New Roman" w:hAnsi="Times New Roman"/>
                <w:sz w:val="20"/>
                <w:szCs w:val="20"/>
              </w:rPr>
              <w:t>1.The</w:t>
            </w:r>
            <w:proofErr w:type="gramEnd"/>
            <w:r w:rsidRPr="00DD495D">
              <w:rPr>
                <w:rFonts w:ascii="Times New Roman" w:hAnsi="Times New Roman"/>
                <w:sz w:val="20"/>
                <w:szCs w:val="20"/>
              </w:rPr>
              <w:t xml:space="preserve"> Market, 2. Managerialism &amp; 3. Performativity</w:t>
            </w:r>
          </w:p>
          <w:p w:rsidR="006B3256" w:rsidRPr="00DD495D" w:rsidRDefault="006B3256" w:rsidP="008221EB">
            <w:pPr>
              <w:rPr>
                <w:rFonts w:ascii="Times New Roman" w:hAnsi="Times New Roman"/>
                <w:sz w:val="20"/>
                <w:szCs w:val="20"/>
              </w:rPr>
            </w:pPr>
          </w:p>
        </w:tc>
        <w:tc>
          <w:tcPr>
            <w:tcW w:w="4428" w:type="dxa"/>
          </w:tcPr>
          <w:p w:rsidR="006B3256" w:rsidRPr="00DD495D" w:rsidRDefault="006B3256" w:rsidP="008221EB">
            <w:pPr>
              <w:rPr>
                <w:rFonts w:ascii="Times New Roman" w:hAnsi="Times New Roman"/>
                <w:sz w:val="20"/>
                <w:szCs w:val="20"/>
              </w:rPr>
            </w:pPr>
          </w:p>
        </w:tc>
      </w:tr>
      <w:tr w:rsidR="006B3256" w:rsidRPr="008221EB" w:rsidTr="008D2CB3">
        <w:tc>
          <w:tcPr>
            <w:tcW w:w="4428" w:type="dxa"/>
            <w:vMerge/>
          </w:tcPr>
          <w:p w:rsidR="006B3256" w:rsidRPr="00DD495D" w:rsidRDefault="006B3256" w:rsidP="008221EB">
            <w:pPr>
              <w:rPr>
                <w:rFonts w:ascii="Times New Roman" w:hAnsi="Times New Roman"/>
                <w:sz w:val="20"/>
                <w:szCs w:val="20"/>
              </w:rPr>
            </w:pPr>
          </w:p>
        </w:tc>
        <w:tc>
          <w:tcPr>
            <w:tcW w:w="4428" w:type="dxa"/>
          </w:tcPr>
          <w:p w:rsidR="006B3256" w:rsidRPr="00DD495D" w:rsidRDefault="006B3256" w:rsidP="00A9139A">
            <w:pPr>
              <w:rPr>
                <w:rFonts w:ascii="Times New Roman" w:hAnsi="Times New Roman"/>
                <w:sz w:val="20"/>
                <w:szCs w:val="20"/>
              </w:rPr>
            </w:pPr>
            <w:r w:rsidRPr="00DD495D">
              <w:rPr>
                <w:rFonts w:ascii="Times New Roman" w:hAnsi="Times New Roman"/>
                <w:sz w:val="20"/>
                <w:szCs w:val="20"/>
              </w:rPr>
              <w:t>Policy technologies - Calculated deployment of techniques and artifacts to organize human forces and capabilities into functioning networks of power.  P.217</w:t>
            </w:r>
          </w:p>
        </w:tc>
      </w:tr>
      <w:tr w:rsidR="006B3256" w:rsidRPr="008221EB" w:rsidTr="008D2CB3">
        <w:tc>
          <w:tcPr>
            <w:tcW w:w="4428" w:type="dxa"/>
            <w:vMerge w:val="restart"/>
          </w:tcPr>
          <w:p w:rsidR="006B3256" w:rsidRPr="00DD495D" w:rsidRDefault="006B3256" w:rsidP="008221EB">
            <w:pPr>
              <w:rPr>
                <w:rFonts w:ascii="Times New Roman" w:hAnsi="Times New Roman"/>
                <w:sz w:val="20"/>
                <w:szCs w:val="20"/>
              </w:rPr>
            </w:pPr>
            <w:r w:rsidRPr="00DD495D">
              <w:rPr>
                <w:rFonts w:ascii="Times New Roman" w:hAnsi="Times New Roman"/>
                <w:sz w:val="20"/>
                <w:szCs w:val="20"/>
              </w:rPr>
              <w:t>Policy technology answers the call to centralizing management, monitoring systems, and the production of information. i.e. Michel Foucault’s Panopticon</w:t>
            </w:r>
          </w:p>
        </w:tc>
        <w:tc>
          <w:tcPr>
            <w:tcW w:w="4428" w:type="dxa"/>
          </w:tcPr>
          <w:p w:rsidR="006B3256" w:rsidRPr="00DD495D" w:rsidRDefault="006B3256" w:rsidP="008221EB">
            <w:pPr>
              <w:rPr>
                <w:rFonts w:ascii="Times New Roman" w:hAnsi="Times New Roman"/>
                <w:sz w:val="20"/>
                <w:szCs w:val="20"/>
              </w:rPr>
            </w:pPr>
          </w:p>
        </w:tc>
      </w:tr>
      <w:tr w:rsidR="006B3256" w:rsidRPr="008221EB" w:rsidTr="008D2CB3">
        <w:tc>
          <w:tcPr>
            <w:tcW w:w="4428" w:type="dxa"/>
            <w:vMerge/>
          </w:tcPr>
          <w:p w:rsidR="006B3256" w:rsidRPr="00DD495D" w:rsidRDefault="006B3256" w:rsidP="008221EB">
            <w:pPr>
              <w:rPr>
                <w:rFonts w:ascii="Times New Roman" w:hAnsi="Times New Roman"/>
                <w:sz w:val="20"/>
                <w:szCs w:val="20"/>
              </w:rPr>
            </w:pPr>
          </w:p>
        </w:tc>
        <w:tc>
          <w:tcPr>
            <w:tcW w:w="4428" w:type="dxa"/>
          </w:tcPr>
          <w:p w:rsidR="006B3256" w:rsidRPr="00DD495D" w:rsidRDefault="00FD2893" w:rsidP="00FD2893">
            <w:pPr>
              <w:rPr>
                <w:rFonts w:ascii="Times New Roman" w:hAnsi="Times New Roman"/>
                <w:sz w:val="20"/>
                <w:szCs w:val="20"/>
              </w:rPr>
            </w:pPr>
            <w:r w:rsidRPr="00DD495D">
              <w:rPr>
                <w:rFonts w:ascii="Times New Roman" w:hAnsi="Times New Roman"/>
                <w:bCs/>
                <w:sz w:val="20"/>
                <w:szCs w:val="20"/>
              </w:rPr>
              <w:t xml:space="preserve">The Teacher’s Soul and the Terrors of Performativity – the </w:t>
            </w:r>
            <w:r>
              <w:rPr>
                <w:rFonts w:ascii="Times New Roman" w:hAnsi="Times New Roman"/>
                <w:bCs/>
                <w:sz w:val="20"/>
                <w:szCs w:val="20"/>
              </w:rPr>
              <w:t xml:space="preserve">joy of teaching being lost because of the fear of being under scrutiny. </w:t>
            </w:r>
          </w:p>
        </w:tc>
      </w:tr>
      <w:tr w:rsidR="006B3256" w:rsidRPr="008221EB" w:rsidTr="008D2CB3">
        <w:trPr>
          <w:trHeight w:val="1114"/>
        </w:trPr>
        <w:tc>
          <w:tcPr>
            <w:tcW w:w="8856" w:type="dxa"/>
            <w:gridSpan w:val="2"/>
          </w:tcPr>
          <w:p w:rsidR="00DD495D" w:rsidRDefault="006B3256" w:rsidP="008221EB">
            <w:pPr>
              <w:rPr>
                <w:rFonts w:ascii="Times New Roman" w:hAnsi="Times New Roman"/>
                <w:sz w:val="20"/>
                <w:szCs w:val="20"/>
                <w:u w:val="single"/>
              </w:rPr>
            </w:pPr>
            <w:r w:rsidRPr="00DD495D">
              <w:rPr>
                <w:rFonts w:ascii="Times New Roman" w:hAnsi="Times New Roman"/>
                <w:sz w:val="20"/>
                <w:szCs w:val="20"/>
                <w:u w:val="single"/>
              </w:rPr>
              <w:t>Unresolved Issues</w:t>
            </w:r>
          </w:p>
          <w:p w:rsidR="00DD495D" w:rsidRPr="00DD495D" w:rsidRDefault="00DD495D" w:rsidP="00DD495D">
            <w:pPr>
              <w:rPr>
                <w:rFonts w:ascii="Times New Roman" w:hAnsi="Times New Roman"/>
                <w:sz w:val="20"/>
                <w:szCs w:val="20"/>
              </w:rPr>
            </w:pPr>
          </w:p>
          <w:p w:rsidR="006B3256" w:rsidRPr="00DD495D" w:rsidRDefault="00DD495D" w:rsidP="00FD2893">
            <w:pPr>
              <w:rPr>
                <w:rFonts w:ascii="Times New Roman" w:hAnsi="Times New Roman"/>
                <w:sz w:val="20"/>
                <w:szCs w:val="20"/>
              </w:rPr>
            </w:pPr>
            <w:r>
              <w:rPr>
                <w:rFonts w:ascii="Times New Roman" w:hAnsi="Times New Roman"/>
                <w:sz w:val="20"/>
                <w:szCs w:val="20"/>
              </w:rPr>
              <w:t xml:space="preserve">This article shed light on how NCLB had an effect on educators in the U.S. When the pressure is put on productivity and not the pure essence of teaching and learning educators and </w:t>
            </w:r>
            <w:r w:rsidR="00FD2893">
              <w:rPr>
                <w:rFonts w:ascii="Times New Roman" w:hAnsi="Times New Roman"/>
                <w:sz w:val="20"/>
                <w:szCs w:val="20"/>
              </w:rPr>
              <w:t>administrators lose</w:t>
            </w:r>
            <w:r>
              <w:rPr>
                <w:rFonts w:ascii="Times New Roman" w:hAnsi="Times New Roman"/>
                <w:sz w:val="20"/>
                <w:szCs w:val="20"/>
              </w:rPr>
              <w:t xml:space="preserve"> their passion…</w:t>
            </w:r>
          </w:p>
        </w:tc>
      </w:tr>
      <w:tr w:rsidR="006B3256" w:rsidRPr="008221EB" w:rsidTr="008D2CB3">
        <w:trPr>
          <w:trHeight w:val="1114"/>
        </w:trPr>
        <w:tc>
          <w:tcPr>
            <w:tcW w:w="8856" w:type="dxa"/>
            <w:gridSpan w:val="2"/>
          </w:tcPr>
          <w:p w:rsidR="006B3256" w:rsidRDefault="006B3256" w:rsidP="008221EB">
            <w:pPr>
              <w:rPr>
                <w:rFonts w:ascii="Times New Roman" w:hAnsi="Times New Roman"/>
                <w:sz w:val="20"/>
                <w:szCs w:val="20"/>
                <w:u w:val="single"/>
              </w:rPr>
            </w:pPr>
            <w:r w:rsidRPr="00DD495D">
              <w:rPr>
                <w:rFonts w:ascii="Times New Roman" w:hAnsi="Times New Roman"/>
                <w:sz w:val="20"/>
                <w:szCs w:val="20"/>
                <w:u w:val="single"/>
              </w:rPr>
              <w:t>Pertinence to My Research</w:t>
            </w:r>
          </w:p>
          <w:p w:rsidR="00DD495D" w:rsidRPr="00DD495D" w:rsidRDefault="00DD495D" w:rsidP="00E2532B">
            <w:pPr>
              <w:rPr>
                <w:rFonts w:ascii="Times New Roman" w:hAnsi="Times New Roman"/>
                <w:sz w:val="20"/>
                <w:szCs w:val="20"/>
              </w:rPr>
            </w:pPr>
            <w:r w:rsidRPr="00DD495D">
              <w:rPr>
                <w:rFonts w:ascii="Times New Roman" w:hAnsi="Times New Roman"/>
                <w:sz w:val="18"/>
                <w:szCs w:val="18"/>
              </w:rPr>
              <w:t xml:space="preserve">This article can be applicable to my research topic as I am assessing the quality of inclusive practices in Head Start Preschool Classrooms.  Since I will be using the Inclusive Classroom Profile, the assessment tool to learn about the quality of the preschool classroom to learn how children with special needs are accessing the curriculum, I will be more sensitive to explain to the teachers that my intention </w:t>
            </w:r>
            <w:r w:rsidR="00E2532B">
              <w:rPr>
                <w:rFonts w:ascii="Times New Roman" w:hAnsi="Times New Roman"/>
                <w:sz w:val="18"/>
                <w:szCs w:val="18"/>
              </w:rPr>
              <w:t xml:space="preserve">from my </w:t>
            </w:r>
            <w:r w:rsidRPr="00DD495D">
              <w:rPr>
                <w:rFonts w:ascii="Times New Roman" w:hAnsi="Times New Roman"/>
                <w:sz w:val="18"/>
                <w:szCs w:val="18"/>
              </w:rPr>
              <w:t>the research study  is to provide recommendations to support</w:t>
            </w:r>
            <w:r w:rsidR="00E2532B">
              <w:rPr>
                <w:rFonts w:ascii="Times New Roman" w:hAnsi="Times New Roman"/>
                <w:sz w:val="18"/>
                <w:szCs w:val="18"/>
              </w:rPr>
              <w:t xml:space="preserve"> </w:t>
            </w:r>
            <w:r w:rsidRPr="00DD495D">
              <w:rPr>
                <w:rFonts w:ascii="Times New Roman" w:hAnsi="Times New Roman"/>
                <w:sz w:val="18"/>
                <w:szCs w:val="18"/>
              </w:rPr>
              <w:t xml:space="preserve">teachers with professional </w:t>
            </w:r>
            <w:r w:rsidR="00E2532B">
              <w:rPr>
                <w:rFonts w:ascii="Times New Roman" w:hAnsi="Times New Roman"/>
                <w:sz w:val="18"/>
                <w:szCs w:val="18"/>
              </w:rPr>
              <w:t>development and other resources and not to judge.</w:t>
            </w:r>
          </w:p>
        </w:tc>
      </w:tr>
    </w:tbl>
    <w:p w:rsidR="008D2CB3" w:rsidRPr="008221EB" w:rsidRDefault="008D2CB3" w:rsidP="008221EB">
      <w:pPr>
        <w:rPr>
          <w:rFonts w:ascii="Times New Roman" w:hAnsi="Times New Roman"/>
        </w:rPr>
      </w:pPr>
    </w:p>
    <w:sectPr w:rsidR="008D2CB3" w:rsidRPr="008221EB" w:rsidSect="001F3A0D">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5E6" w:rsidRDefault="004335E6" w:rsidP="008D2CB3">
      <w:r>
        <w:separator/>
      </w:r>
    </w:p>
  </w:endnote>
  <w:endnote w:type="continuationSeparator" w:id="0">
    <w:p w:rsidR="004335E6" w:rsidRDefault="004335E6" w:rsidP="008D2CB3">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5E6" w:rsidRDefault="004335E6" w:rsidP="008D2CB3">
      <w:r>
        <w:separator/>
      </w:r>
    </w:p>
  </w:footnote>
  <w:footnote w:type="continuationSeparator" w:id="0">
    <w:p w:rsidR="004335E6" w:rsidRDefault="004335E6" w:rsidP="008D2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A6" w:rsidRPr="00DC4F1A" w:rsidRDefault="00E545A6" w:rsidP="008D2CB3">
    <w:pPr>
      <w:spacing w:before="80"/>
      <w:jc w:val="center"/>
      <w:rPr>
        <w:rFonts w:ascii="Times New Roman" w:hAnsi="Times New Roman"/>
        <w:sz w:val="22"/>
      </w:rPr>
    </w:pPr>
    <w:r w:rsidRPr="00DC4F1A">
      <w:rPr>
        <w:rFonts w:ascii="Times New Roman" w:hAnsi="Times New Roman"/>
        <w:sz w:val="22"/>
      </w:rPr>
      <w:t>CALIFORNIA STATE UNIVERSITY, SAN BERNARDINO</w:t>
    </w:r>
  </w:p>
  <w:p w:rsidR="00E545A6" w:rsidRPr="00DC4F1A" w:rsidRDefault="00E545A6" w:rsidP="008D2CB3">
    <w:pPr>
      <w:spacing w:before="80"/>
      <w:jc w:val="center"/>
      <w:rPr>
        <w:rFonts w:ascii="Times New Roman" w:hAnsi="Times New Roman"/>
        <w:sz w:val="22"/>
      </w:rPr>
    </w:pPr>
    <w:r w:rsidRPr="00DC4F1A">
      <w:rPr>
        <w:rFonts w:ascii="Times New Roman" w:hAnsi="Times New Roman"/>
        <w:sz w:val="22"/>
      </w:rPr>
      <w:t>COLLEGE OF EDUCATION</w:t>
    </w:r>
  </w:p>
  <w:p w:rsidR="00E545A6" w:rsidRPr="00DC4F1A" w:rsidRDefault="00E545A6" w:rsidP="008D2CB3">
    <w:pPr>
      <w:pStyle w:val="Heading1"/>
      <w:spacing w:before="80"/>
      <w:rPr>
        <w:b w:val="0"/>
        <w:sz w:val="22"/>
      </w:rPr>
    </w:pPr>
    <w:r w:rsidRPr="00DC4F1A">
      <w:rPr>
        <w:b w:val="0"/>
        <w:sz w:val="22"/>
      </w:rPr>
      <w:t>EDUCATION DOCTORATE IN EDUCATIONAL LEADERSHIP</w:t>
    </w:r>
  </w:p>
  <w:p w:rsidR="008221EB" w:rsidRDefault="008221EB" w:rsidP="008221EB">
    <w:pPr>
      <w:spacing w:before="80"/>
      <w:jc w:val="center"/>
      <w:rPr>
        <w:rStyle w:val="Strong"/>
        <w:rFonts w:cs="Arial"/>
        <w:sz w:val="18"/>
        <w:szCs w:val="18"/>
      </w:rPr>
    </w:pPr>
    <w:r>
      <w:rPr>
        <w:rStyle w:val="Strong"/>
        <w:rFonts w:cs="Arial"/>
        <w:sz w:val="18"/>
        <w:szCs w:val="18"/>
      </w:rPr>
      <w:t>EDUC 702 - Foundations in Education and Leadership – Dr. Lynne Diaz-Rico</w:t>
    </w:r>
  </w:p>
  <w:p w:rsidR="008221EB" w:rsidRDefault="008221EB" w:rsidP="008221EB">
    <w:pPr>
      <w:spacing w:before="80"/>
      <w:jc w:val="center"/>
      <w:rPr>
        <w:rFonts w:ascii="Times New Roman" w:hAnsi="Times New Roman"/>
      </w:rPr>
    </w:pPr>
    <w:proofErr w:type="spellStart"/>
    <w:r>
      <w:rPr>
        <w:rFonts w:ascii="Times New Roman" w:hAnsi="Times New Roman" w:cs="Arial"/>
        <w:b/>
        <w:bCs/>
        <w:sz w:val="18"/>
        <w:szCs w:val="18"/>
      </w:rPr>
      <w:t>Ifthika</w:t>
    </w:r>
    <w:proofErr w:type="spellEnd"/>
    <w:r>
      <w:rPr>
        <w:rFonts w:ascii="Times New Roman" w:hAnsi="Times New Roman" w:cs="Arial"/>
        <w:b/>
        <w:bCs/>
        <w:sz w:val="18"/>
        <w:szCs w:val="18"/>
      </w:rPr>
      <w:t xml:space="preserve"> “Shine” </w:t>
    </w:r>
    <w:proofErr w:type="spellStart"/>
    <w:r>
      <w:rPr>
        <w:rFonts w:ascii="Times New Roman" w:hAnsi="Times New Roman" w:cs="Arial"/>
        <w:b/>
        <w:bCs/>
        <w:sz w:val="18"/>
        <w:szCs w:val="18"/>
      </w:rPr>
      <w:t>Nissar</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3D0"/>
    <w:multiLevelType w:val="hybridMultilevel"/>
    <w:tmpl w:val="FEEC473C"/>
    <w:lvl w:ilvl="0" w:tplc="2362ED9A">
      <w:start w:val="1"/>
      <w:numFmt w:val="bullet"/>
      <w:lvlText w:val="•"/>
      <w:lvlJc w:val="left"/>
      <w:pPr>
        <w:tabs>
          <w:tab w:val="num" w:pos="720"/>
        </w:tabs>
        <w:ind w:left="720" w:hanging="360"/>
      </w:pPr>
      <w:rPr>
        <w:rFonts w:ascii="Corbel" w:hAnsi="Corbel" w:hint="default"/>
      </w:rPr>
    </w:lvl>
    <w:lvl w:ilvl="1" w:tplc="F466AC34" w:tentative="1">
      <w:start w:val="1"/>
      <w:numFmt w:val="bullet"/>
      <w:lvlText w:val="•"/>
      <w:lvlJc w:val="left"/>
      <w:pPr>
        <w:tabs>
          <w:tab w:val="num" w:pos="1440"/>
        </w:tabs>
        <w:ind w:left="1440" w:hanging="360"/>
      </w:pPr>
      <w:rPr>
        <w:rFonts w:ascii="Corbel" w:hAnsi="Corbel" w:hint="default"/>
      </w:rPr>
    </w:lvl>
    <w:lvl w:ilvl="2" w:tplc="FA9825D6" w:tentative="1">
      <w:start w:val="1"/>
      <w:numFmt w:val="bullet"/>
      <w:lvlText w:val="•"/>
      <w:lvlJc w:val="left"/>
      <w:pPr>
        <w:tabs>
          <w:tab w:val="num" w:pos="2160"/>
        </w:tabs>
        <w:ind w:left="2160" w:hanging="360"/>
      </w:pPr>
      <w:rPr>
        <w:rFonts w:ascii="Corbel" w:hAnsi="Corbel" w:hint="default"/>
      </w:rPr>
    </w:lvl>
    <w:lvl w:ilvl="3" w:tplc="0C743BF6" w:tentative="1">
      <w:start w:val="1"/>
      <w:numFmt w:val="bullet"/>
      <w:lvlText w:val="•"/>
      <w:lvlJc w:val="left"/>
      <w:pPr>
        <w:tabs>
          <w:tab w:val="num" w:pos="2880"/>
        </w:tabs>
        <w:ind w:left="2880" w:hanging="360"/>
      </w:pPr>
      <w:rPr>
        <w:rFonts w:ascii="Corbel" w:hAnsi="Corbel" w:hint="default"/>
      </w:rPr>
    </w:lvl>
    <w:lvl w:ilvl="4" w:tplc="A0F8C65C" w:tentative="1">
      <w:start w:val="1"/>
      <w:numFmt w:val="bullet"/>
      <w:lvlText w:val="•"/>
      <w:lvlJc w:val="left"/>
      <w:pPr>
        <w:tabs>
          <w:tab w:val="num" w:pos="3600"/>
        </w:tabs>
        <w:ind w:left="3600" w:hanging="360"/>
      </w:pPr>
      <w:rPr>
        <w:rFonts w:ascii="Corbel" w:hAnsi="Corbel" w:hint="default"/>
      </w:rPr>
    </w:lvl>
    <w:lvl w:ilvl="5" w:tplc="607E56D0" w:tentative="1">
      <w:start w:val="1"/>
      <w:numFmt w:val="bullet"/>
      <w:lvlText w:val="•"/>
      <w:lvlJc w:val="left"/>
      <w:pPr>
        <w:tabs>
          <w:tab w:val="num" w:pos="4320"/>
        </w:tabs>
        <w:ind w:left="4320" w:hanging="360"/>
      </w:pPr>
      <w:rPr>
        <w:rFonts w:ascii="Corbel" w:hAnsi="Corbel" w:hint="default"/>
      </w:rPr>
    </w:lvl>
    <w:lvl w:ilvl="6" w:tplc="FE06C78C" w:tentative="1">
      <w:start w:val="1"/>
      <w:numFmt w:val="bullet"/>
      <w:lvlText w:val="•"/>
      <w:lvlJc w:val="left"/>
      <w:pPr>
        <w:tabs>
          <w:tab w:val="num" w:pos="5040"/>
        </w:tabs>
        <w:ind w:left="5040" w:hanging="360"/>
      </w:pPr>
      <w:rPr>
        <w:rFonts w:ascii="Corbel" w:hAnsi="Corbel" w:hint="default"/>
      </w:rPr>
    </w:lvl>
    <w:lvl w:ilvl="7" w:tplc="C9B2523C" w:tentative="1">
      <w:start w:val="1"/>
      <w:numFmt w:val="bullet"/>
      <w:lvlText w:val="•"/>
      <w:lvlJc w:val="left"/>
      <w:pPr>
        <w:tabs>
          <w:tab w:val="num" w:pos="5760"/>
        </w:tabs>
        <w:ind w:left="5760" w:hanging="360"/>
      </w:pPr>
      <w:rPr>
        <w:rFonts w:ascii="Corbel" w:hAnsi="Corbel" w:hint="default"/>
      </w:rPr>
    </w:lvl>
    <w:lvl w:ilvl="8" w:tplc="2932B7EC" w:tentative="1">
      <w:start w:val="1"/>
      <w:numFmt w:val="bullet"/>
      <w:lvlText w:val="•"/>
      <w:lvlJc w:val="left"/>
      <w:pPr>
        <w:tabs>
          <w:tab w:val="num" w:pos="6480"/>
        </w:tabs>
        <w:ind w:left="6480" w:hanging="360"/>
      </w:pPr>
      <w:rPr>
        <w:rFonts w:ascii="Corbel" w:hAnsi="Corbel" w:hint="default"/>
      </w:rPr>
    </w:lvl>
  </w:abstractNum>
  <w:abstractNum w:abstractNumId="1">
    <w:nsid w:val="3F2D7010"/>
    <w:multiLevelType w:val="hybridMultilevel"/>
    <w:tmpl w:val="F0BCE936"/>
    <w:lvl w:ilvl="0" w:tplc="746A8462">
      <w:start w:val="1"/>
      <w:numFmt w:val="bullet"/>
      <w:lvlText w:val="•"/>
      <w:lvlJc w:val="left"/>
      <w:pPr>
        <w:tabs>
          <w:tab w:val="num" w:pos="720"/>
        </w:tabs>
        <w:ind w:left="720" w:hanging="360"/>
      </w:pPr>
      <w:rPr>
        <w:rFonts w:ascii="Corbel" w:hAnsi="Corbel" w:hint="default"/>
      </w:rPr>
    </w:lvl>
    <w:lvl w:ilvl="1" w:tplc="13445566" w:tentative="1">
      <w:start w:val="1"/>
      <w:numFmt w:val="bullet"/>
      <w:lvlText w:val="•"/>
      <w:lvlJc w:val="left"/>
      <w:pPr>
        <w:tabs>
          <w:tab w:val="num" w:pos="1440"/>
        </w:tabs>
        <w:ind w:left="1440" w:hanging="360"/>
      </w:pPr>
      <w:rPr>
        <w:rFonts w:ascii="Corbel" w:hAnsi="Corbel" w:hint="default"/>
      </w:rPr>
    </w:lvl>
    <w:lvl w:ilvl="2" w:tplc="816817EC" w:tentative="1">
      <w:start w:val="1"/>
      <w:numFmt w:val="bullet"/>
      <w:lvlText w:val="•"/>
      <w:lvlJc w:val="left"/>
      <w:pPr>
        <w:tabs>
          <w:tab w:val="num" w:pos="2160"/>
        </w:tabs>
        <w:ind w:left="2160" w:hanging="360"/>
      </w:pPr>
      <w:rPr>
        <w:rFonts w:ascii="Corbel" w:hAnsi="Corbel" w:hint="default"/>
      </w:rPr>
    </w:lvl>
    <w:lvl w:ilvl="3" w:tplc="FAA2D732" w:tentative="1">
      <w:start w:val="1"/>
      <w:numFmt w:val="bullet"/>
      <w:lvlText w:val="•"/>
      <w:lvlJc w:val="left"/>
      <w:pPr>
        <w:tabs>
          <w:tab w:val="num" w:pos="2880"/>
        </w:tabs>
        <w:ind w:left="2880" w:hanging="360"/>
      </w:pPr>
      <w:rPr>
        <w:rFonts w:ascii="Corbel" w:hAnsi="Corbel" w:hint="default"/>
      </w:rPr>
    </w:lvl>
    <w:lvl w:ilvl="4" w:tplc="15DA8D42" w:tentative="1">
      <w:start w:val="1"/>
      <w:numFmt w:val="bullet"/>
      <w:lvlText w:val="•"/>
      <w:lvlJc w:val="left"/>
      <w:pPr>
        <w:tabs>
          <w:tab w:val="num" w:pos="3600"/>
        </w:tabs>
        <w:ind w:left="3600" w:hanging="360"/>
      </w:pPr>
      <w:rPr>
        <w:rFonts w:ascii="Corbel" w:hAnsi="Corbel" w:hint="default"/>
      </w:rPr>
    </w:lvl>
    <w:lvl w:ilvl="5" w:tplc="B2E0EF02" w:tentative="1">
      <w:start w:val="1"/>
      <w:numFmt w:val="bullet"/>
      <w:lvlText w:val="•"/>
      <w:lvlJc w:val="left"/>
      <w:pPr>
        <w:tabs>
          <w:tab w:val="num" w:pos="4320"/>
        </w:tabs>
        <w:ind w:left="4320" w:hanging="360"/>
      </w:pPr>
      <w:rPr>
        <w:rFonts w:ascii="Corbel" w:hAnsi="Corbel" w:hint="default"/>
      </w:rPr>
    </w:lvl>
    <w:lvl w:ilvl="6" w:tplc="A342A3CA" w:tentative="1">
      <w:start w:val="1"/>
      <w:numFmt w:val="bullet"/>
      <w:lvlText w:val="•"/>
      <w:lvlJc w:val="left"/>
      <w:pPr>
        <w:tabs>
          <w:tab w:val="num" w:pos="5040"/>
        </w:tabs>
        <w:ind w:left="5040" w:hanging="360"/>
      </w:pPr>
      <w:rPr>
        <w:rFonts w:ascii="Corbel" w:hAnsi="Corbel" w:hint="default"/>
      </w:rPr>
    </w:lvl>
    <w:lvl w:ilvl="7" w:tplc="287C940A" w:tentative="1">
      <w:start w:val="1"/>
      <w:numFmt w:val="bullet"/>
      <w:lvlText w:val="•"/>
      <w:lvlJc w:val="left"/>
      <w:pPr>
        <w:tabs>
          <w:tab w:val="num" w:pos="5760"/>
        </w:tabs>
        <w:ind w:left="5760" w:hanging="360"/>
      </w:pPr>
      <w:rPr>
        <w:rFonts w:ascii="Corbel" w:hAnsi="Corbel" w:hint="default"/>
      </w:rPr>
    </w:lvl>
    <w:lvl w:ilvl="8" w:tplc="E0E6549E" w:tentative="1">
      <w:start w:val="1"/>
      <w:numFmt w:val="bullet"/>
      <w:lvlText w:val="•"/>
      <w:lvlJc w:val="left"/>
      <w:pPr>
        <w:tabs>
          <w:tab w:val="num" w:pos="6480"/>
        </w:tabs>
        <w:ind w:left="6480" w:hanging="360"/>
      </w:pPr>
      <w:rPr>
        <w:rFonts w:ascii="Corbel" w:hAnsi="Corbel" w:hint="default"/>
      </w:rPr>
    </w:lvl>
  </w:abstractNum>
  <w:abstractNum w:abstractNumId="2">
    <w:nsid w:val="4AFA1341"/>
    <w:multiLevelType w:val="hybridMultilevel"/>
    <w:tmpl w:val="C2CA5B0C"/>
    <w:lvl w:ilvl="0" w:tplc="2CF8905A">
      <w:start w:val="1"/>
      <w:numFmt w:val="bullet"/>
      <w:lvlText w:val="•"/>
      <w:lvlJc w:val="left"/>
      <w:pPr>
        <w:tabs>
          <w:tab w:val="num" w:pos="720"/>
        </w:tabs>
        <w:ind w:left="720" w:hanging="360"/>
      </w:pPr>
      <w:rPr>
        <w:rFonts w:ascii="Corbel" w:hAnsi="Corbel" w:hint="default"/>
      </w:rPr>
    </w:lvl>
    <w:lvl w:ilvl="1" w:tplc="4C721480" w:tentative="1">
      <w:start w:val="1"/>
      <w:numFmt w:val="bullet"/>
      <w:lvlText w:val="•"/>
      <w:lvlJc w:val="left"/>
      <w:pPr>
        <w:tabs>
          <w:tab w:val="num" w:pos="1440"/>
        </w:tabs>
        <w:ind w:left="1440" w:hanging="360"/>
      </w:pPr>
      <w:rPr>
        <w:rFonts w:ascii="Corbel" w:hAnsi="Corbel" w:hint="default"/>
      </w:rPr>
    </w:lvl>
    <w:lvl w:ilvl="2" w:tplc="B3927AF6" w:tentative="1">
      <w:start w:val="1"/>
      <w:numFmt w:val="bullet"/>
      <w:lvlText w:val="•"/>
      <w:lvlJc w:val="left"/>
      <w:pPr>
        <w:tabs>
          <w:tab w:val="num" w:pos="2160"/>
        </w:tabs>
        <w:ind w:left="2160" w:hanging="360"/>
      </w:pPr>
      <w:rPr>
        <w:rFonts w:ascii="Corbel" w:hAnsi="Corbel" w:hint="default"/>
      </w:rPr>
    </w:lvl>
    <w:lvl w:ilvl="3" w:tplc="D6CCF0B0" w:tentative="1">
      <w:start w:val="1"/>
      <w:numFmt w:val="bullet"/>
      <w:lvlText w:val="•"/>
      <w:lvlJc w:val="left"/>
      <w:pPr>
        <w:tabs>
          <w:tab w:val="num" w:pos="2880"/>
        </w:tabs>
        <w:ind w:left="2880" w:hanging="360"/>
      </w:pPr>
      <w:rPr>
        <w:rFonts w:ascii="Corbel" w:hAnsi="Corbel" w:hint="default"/>
      </w:rPr>
    </w:lvl>
    <w:lvl w:ilvl="4" w:tplc="5A0E6656" w:tentative="1">
      <w:start w:val="1"/>
      <w:numFmt w:val="bullet"/>
      <w:lvlText w:val="•"/>
      <w:lvlJc w:val="left"/>
      <w:pPr>
        <w:tabs>
          <w:tab w:val="num" w:pos="3600"/>
        </w:tabs>
        <w:ind w:left="3600" w:hanging="360"/>
      </w:pPr>
      <w:rPr>
        <w:rFonts w:ascii="Corbel" w:hAnsi="Corbel" w:hint="default"/>
      </w:rPr>
    </w:lvl>
    <w:lvl w:ilvl="5" w:tplc="7E10BE04" w:tentative="1">
      <w:start w:val="1"/>
      <w:numFmt w:val="bullet"/>
      <w:lvlText w:val="•"/>
      <w:lvlJc w:val="left"/>
      <w:pPr>
        <w:tabs>
          <w:tab w:val="num" w:pos="4320"/>
        </w:tabs>
        <w:ind w:left="4320" w:hanging="360"/>
      </w:pPr>
      <w:rPr>
        <w:rFonts w:ascii="Corbel" w:hAnsi="Corbel" w:hint="default"/>
      </w:rPr>
    </w:lvl>
    <w:lvl w:ilvl="6" w:tplc="51ACA7E0" w:tentative="1">
      <w:start w:val="1"/>
      <w:numFmt w:val="bullet"/>
      <w:lvlText w:val="•"/>
      <w:lvlJc w:val="left"/>
      <w:pPr>
        <w:tabs>
          <w:tab w:val="num" w:pos="5040"/>
        </w:tabs>
        <w:ind w:left="5040" w:hanging="360"/>
      </w:pPr>
      <w:rPr>
        <w:rFonts w:ascii="Corbel" w:hAnsi="Corbel" w:hint="default"/>
      </w:rPr>
    </w:lvl>
    <w:lvl w:ilvl="7" w:tplc="A8184D6C" w:tentative="1">
      <w:start w:val="1"/>
      <w:numFmt w:val="bullet"/>
      <w:lvlText w:val="•"/>
      <w:lvlJc w:val="left"/>
      <w:pPr>
        <w:tabs>
          <w:tab w:val="num" w:pos="5760"/>
        </w:tabs>
        <w:ind w:left="5760" w:hanging="360"/>
      </w:pPr>
      <w:rPr>
        <w:rFonts w:ascii="Corbel" w:hAnsi="Corbel" w:hint="default"/>
      </w:rPr>
    </w:lvl>
    <w:lvl w:ilvl="8" w:tplc="899A3998" w:tentative="1">
      <w:start w:val="1"/>
      <w:numFmt w:val="bullet"/>
      <w:lvlText w:val="•"/>
      <w:lvlJc w:val="left"/>
      <w:pPr>
        <w:tabs>
          <w:tab w:val="num" w:pos="6480"/>
        </w:tabs>
        <w:ind w:left="6480" w:hanging="360"/>
      </w:pPr>
      <w:rPr>
        <w:rFonts w:ascii="Corbel" w:hAnsi="Corbel" w:hint="default"/>
      </w:rPr>
    </w:lvl>
  </w:abstractNum>
  <w:abstractNum w:abstractNumId="3">
    <w:nsid w:val="53924F42"/>
    <w:multiLevelType w:val="hybridMultilevel"/>
    <w:tmpl w:val="1D081B98"/>
    <w:lvl w:ilvl="0" w:tplc="07105C1A">
      <w:start w:val="1"/>
      <w:numFmt w:val="bullet"/>
      <w:lvlText w:val="•"/>
      <w:lvlJc w:val="left"/>
      <w:pPr>
        <w:tabs>
          <w:tab w:val="num" w:pos="720"/>
        </w:tabs>
        <w:ind w:left="720" w:hanging="360"/>
      </w:pPr>
      <w:rPr>
        <w:rFonts w:ascii="Corbel" w:hAnsi="Corbel" w:hint="default"/>
      </w:rPr>
    </w:lvl>
    <w:lvl w:ilvl="1" w:tplc="B9FCA3CC" w:tentative="1">
      <w:start w:val="1"/>
      <w:numFmt w:val="bullet"/>
      <w:lvlText w:val="•"/>
      <w:lvlJc w:val="left"/>
      <w:pPr>
        <w:tabs>
          <w:tab w:val="num" w:pos="1440"/>
        </w:tabs>
        <w:ind w:left="1440" w:hanging="360"/>
      </w:pPr>
      <w:rPr>
        <w:rFonts w:ascii="Corbel" w:hAnsi="Corbel" w:hint="default"/>
      </w:rPr>
    </w:lvl>
    <w:lvl w:ilvl="2" w:tplc="350C680E" w:tentative="1">
      <w:start w:val="1"/>
      <w:numFmt w:val="bullet"/>
      <w:lvlText w:val="•"/>
      <w:lvlJc w:val="left"/>
      <w:pPr>
        <w:tabs>
          <w:tab w:val="num" w:pos="2160"/>
        </w:tabs>
        <w:ind w:left="2160" w:hanging="360"/>
      </w:pPr>
      <w:rPr>
        <w:rFonts w:ascii="Corbel" w:hAnsi="Corbel" w:hint="default"/>
      </w:rPr>
    </w:lvl>
    <w:lvl w:ilvl="3" w:tplc="3A2AB132" w:tentative="1">
      <w:start w:val="1"/>
      <w:numFmt w:val="bullet"/>
      <w:lvlText w:val="•"/>
      <w:lvlJc w:val="left"/>
      <w:pPr>
        <w:tabs>
          <w:tab w:val="num" w:pos="2880"/>
        </w:tabs>
        <w:ind w:left="2880" w:hanging="360"/>
      </w:pPr>
      <w:rPr>
        <w:rFonts w:ascii="Corbel" w:hAnsi="Corbel" w:hint="default"/>
      </w:rPr>
    </w:lvl>
    <w:lvl w:ilvl="4" w:tplc="4720E6D2" w:tentative="1">
      <w:start w:val="1"/>
      <w:numFmt w:val="bullet"/>
      <w:lvlText w:val="•"/>
      <w:lvlJc w:val="left"/>
      <w:pPr>
        <w:tabs>
          <w:tab w:val="num" w:pos="3600"/>
        </w:tabs>
        <w:ind w:left="3600" w:hanging="360"/>
      </w:pPr>
      <w:rPr>
        <w:rFonts w:ascii="Corbel" w:hAnsi="Corbel" w:hint="default"/>
      </w:rPr>
    </w:lvl>
    <w:lvl w:ilvl="5" w:tplc="96944C16" w:tentative="1">
      <w:start w:val="1"/>
      <w:numFmt w:val="bullet"/>
      <w:lvlText w:val="•"/>
      <w:lvlJc w:val="left"/>
      <w:pPr>
        <w:tabs>
          <w:tab w:val="num" w:pos="4320"/>
        </w:tabs>
        <w:ind w:left="4320" w:hanging="360"/>
      </w:pPr>
      <w:rPr>
        <w:rFonts w:ascii="Corbel" w:hAnsi="Corbel" w:hint="default"/>
      </w:rPr>
    </w:lvl>
    <w:lvl w:ilvl="6" w:tplc="713A5C88" w:tentative="1">
      <w:start w:val="1"/>
      <w:numFmt w:val="bullet"/>
      <w:lvlText w:val="•"/>
      <w:lvlJc w:val="left"/>
      <w:pPr>
        <w:tabs>
          <w:tab w:val="num" w:pos="5040"/>
        </w:tabs>
        <w:ind w:left="5040" w:hanging="360"/>
      </w:pPr>
      <w:rPr>
        <w:rFonts w:ascii="Corbel" w:hAnsi="Corbel" w:hint="default"/>
      </w:rPr>
    </w:lvl>
    <w:lvl w:ilvl="7" w:tplc="42BA2A28" w:tentative="1">
      <w:start w:val="1"/>
      <w:numFmt w:val="bullet"/>
      <w:lvlText w:val="•"/>
      <w:lvlJc w:val="left"/>
      <w:pPr>
        <w:tabs>
          <w:tab w:val="num" w:pos="5760"/>
        </w:tabs>
        <w:ind w:left="5760" w:hanging="360"/>
      </w:pPr>
      <w:rPr>
        <w:rFonts w:ascii="Corbel" w:hAnsi="Corbel" w:hint="default"/>
      </w:rPr>
    </w:lvl>
    <w:lvl w:ilvl="8" w:tplc="BABEC40A" w:tentative="1">
      <w:start w:val="1"/>
      <w:numFmt w:val="bullet"/>
      <w:lvlText w:val="•"/>
      <w:lvlJc w:val="left"/>
      <w:pPr>
        <w:tabs>
          <w:tab w:val="num" w:pos="6480"/>
        </w:tabs>
        <w:ind w:left="6480" w:hanging="360"/>
      </w:pPr>
      <w:rPr>
        <w:rFonts w:ascii="Corbel" w:hAnsi="Corbel" w:hint="default"/>
      </w:rPr>
    </w:lvl>
  </w:abstractNum>
  <w:abstractNum w:abstractNumId="4">
    <w:nsid w:val="6F084DCA"/>
    <w:multiLevelType w:val="hybridMultilevel"/>
    <w:tmpl w:val="0B5AF4DE"/>
    <w:lvl w:ilvl="0" w:tplc="905EE9E4">
      <w:start w:val="1"/>
      <w:numFmt w:val="bullet"/>
      <w:lvlText w:val=""/>
      <w:lvlJc w:val="left"/>
      <w:pPr>
        <w:tabs>
          <w:tab w:val="num" w:pos="720"/>
        </w:tabs>
        <w:ind w:left="720" w:hanging="360"/>
      </w:pPr>
      <w:rPr>
        <w:rFonts w:ascii="Wingdings" w:hAnsi="Wingdings" w:hint="default"/>
      </w:rPr>
    </w:lvl>
    <w:lvl w:ilvl="1" w:tplc="76704774" w:tentative="1">
      <w:start w:val="1"/>
      <w:numFmt w:val="bullet"/>
      <w:lvlText w:val=""/>
      <w:lvlJc w:val="left"/>
      <w:pPr>
        <w:tabs>
          <w:tab w:val="num" w:pos="1440"/>
        </w:tabs>
        <w:ind w:left="1440" w:hanging="360"/>
      </w:pPr>
      <w:rPr>
        <w:rFonts w:ascii="Wingdings" w:hAnsi="Wingdings" w:hint="default"/>
      </w:rPr>
    </w:lvl>
    <w:lvl w:ilvl="2" w:tplc="B23E69A8">
      <w:start w:val="1"/>
      <w:numFmt w:val="bullet"/>
      <w:lvlText w:val=""/>
      <w:lvlJc w:val="left"/>
      <w:pPr>
        <w:tabs>
          <w:tab w:val="num" w:pos="2160"/>
        </w:tabs>
        <w:ind w:left="2160" w:hanging="360"/>
      </w:pPr>
      <w:rPr>
        <w:rFonts w:ascii="Wingdings" w:hAnsi="Wingdings" w:hint="default"/>
      </w:rPr>
    </w:lvl>
    <w:lvl w:ilvl="3" w:tplc="B2BA1218" w:tentative="1">
      <w:start w:val="1"/>
      <w:numFmt w:val="bullet"/>
      <w:lvlText w:val=""/>
      <w:lvlJc w:val="left"/>
      <w:pPr>
        <w:tabs>
          <w:tab w:val="num" w:pos="2880"/>
        </w:tabs>
        <w:ind w:left="2880" w:hanging="360"/>
      </w:pPr>
      <w:rPr>
        <w:rFonts w:ascii="Wingdings" w:hAnsi="Wingdings" w:hint="default"/>
      </w:rPr>
    </w:lvl>
    <w:lvl w:ilvl="4" w:tplc="A6162654" w:tentative="1">
      <w:start w:val="1"/>
      <w:numFmt w:val="bullet"/>
      <w:lvlText w:val=""/>
      <w:lvlJc w:val="left"/>
      <w:pPr>
        <w:tabs>
          <w:tab w:val="num" w:pos="3600"/>
        </w:tabs>
        <w:ind w:left="3600" w:hanging="360"/>
      </w:pPr>
      <w:rPr>
        <w:rFonts w:ascii="Wingdings" w:hAnsi="Wingdings" w:hint="default"/>
      </w:rPr>
    </w:lvl>
    <w:lvl w:ilvl="5" w:tplc="D0A4AEEC" w:tentative="1">
      <w:start w:val="1"/>
      <w:numFmt w:val="bullet"/>
      <w:lvlText w:val=""/>
      <w:lvlJc w:val="left"/>
      <w:pPr>
        <w:tabs>
          <w:tab w:val="num" w:pos="4320"/>
        </w:tabs>
        <w:ind w:left="4320" w:hanging="360"/>
      </w:pPr>
      <w:rPr>
        <w:rFonts w:ascii="Wingdings" w:hAnsi="Wingdings" w:hint="default"/>
      </w:rPr>
    </w:lvl>
    <w:lvl w:ilvl="6" w:tplc="2E889B32" w:tentative="1">
      <w:start w:val="1"/>
      <w:numFmt w:val="bullet"/>
      <w:lvlText w:val=""/>
      <w:lvlJc w:val="left"/>
      <w:pPr>
        <w:tabs>
          <w:tab w:val="num" w:pos="5040"/>
        </w:tabs>
        <w:ind w:left="5040" w:hanging="360"/>
      </w:pPr>
      <w:rPr>
        <w:rFonts w:ascii="Wingdings" w:hAnsi="Wingdings" w:hint="default"/>
      </w:rPr>
    </w:lvl>
    <w:lvl w:ilvl="7" w:tplc="5A749EF0" w:tentative="1">
      <w:start w:val="1"/>
      <w:numFmt w:val="bullet"/>
      <w:lvlText w:val=""/>
      <w:lvlJc w:val="left"/>
      <w:pPr>
        <w:tabs>
          <w:tab w:val="num" w:pos="5760"/>
        </w:tabs>
        <w:ind w:left="5760" w:hanging="360"/>
      </w:pPr>
      <w:rPr>
        <w:rFonts w:ascii="Wingdings" w:hAnsi="Wingdings" w:hint="default"/>
      </w:rPr>
    </w:lvl>
    <w:lvl w:ilvl="8" w:tplc="DE12D4D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D2CB3"/>
    <w:rsid w:val="00026CAE"/>
    <w:rsid w:val="000279DC"/>
    <w:rsid w:val="00097F88"/>
    <w:rsid w:val="00184C8F"/>
    <w:rsid w:val="0019540F"/>
    <w:rsid w:val="001E0EC7"/>
    <w:rsid w:val="001F3A0D"/>
    <w:rsid w:val="00256A48"/>
    <w:rsid w:val="004335E6"/>
    <w:rsid w:val="0047563E"/>
    <w:rsid w:val="00501C98"/>
    <w:rsid w:val="005915E6"/>
    <w:rsid w:val="006B3256"/>
    <w:rsid w:val="006D3E63"/>
    <w:rsid w:val="008221EB"/>
    <w:rsid w:val="00827187"/>
    <w:rsid w:val="00843A22"/>
    <w:rsid w:val="008D2CB3"/>
    <w:rsid w:val="009477AB"/>
    <w:rsid w:val="00952CFB"/>
    <w:rsid w:val="009B0737"/>
    <w:rsid w:val="009D211B"/>
    <w:rsid w:val="00A9139A"/>
    <w:rsid w:val="00B445B8"/>
    <w:rsid w:val="00C679FF"/>
    <w:rsid w:val="00DC4F1A"/>
    <w:rsid w:val="00DD495D"/>
    <w:rsid w:val="00DF7719"/>
    <w:rsid w:val="00E2532B"/>
    <w:rsid w:val="00E545A6"/>
    <w:rsid w:val="00E80FAB"/>
    <w:rsid w:val="00E86887"/>
    <w:rsid w:val="00FC6B51"/>
    <w:rsid w:val="00FD2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19"/>
  </w:style>
  <w:style w:type="paragraph" w:styleId="Heading1">
    <w:name w:val="heading 1"/>
    <w:basedOn w:val="Normal"/>
    <w:next w:val="Normal"/>
    <w:link w:val="Heading1Char"/>
    <w:qFormat/>
    <w:rsid w:val="008D2CB3"/>
    <w:pPr>
      <w:keepNext/>
      <w:jc w:val="center"/>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CB3"/>
    <w:pPr>
      <w:tabs>
        <w:tab w:val="center" w:pos="4320"/>
        <w:tab w:val="right" w:pos="8640"/>
      </w:tabs>
    </w:pPr>
  </w:style>
  <w:style w:type="character" w:customStyle="1" w:styleId="HeaderChar">
    <w:name w:val="Header Char"/>
    <w:basedOn w:val="DefaultParagraphFont"/>
    <w:link w:val="Header"/>
    <w:uiPriority w:val="99"/>
    <w:rsid w:val="008D2CB3"/>
  </w:style>
  <w:style w:type="paragraph" w:styleId="Footer">
    <w:name w:val="footer"/>
    <w:basedOn w:val="Normal"/>
    <w:link w:val="FooterChar"/>
    <w:uiPriority w:val="99"/>
    <w:unhideWhenUsed/>
    <w:rsid w:val="008D2CB3"/>
    <w:pPr>
      <w:tabs>
        <w:tab w:val="center" w:pos="4320"/>
        <w:tab w:val="right" w:pos="8640"/>
      </w:tabs>
    </w:pPr>
  </w:style>
  <w:style w:type="character" w:customStyle="1" w:styleId="FooterChar">
    <w:name w:val="Footer Char"/>
    <w:basedOn w:val="DefaultParagraphFont"/>
    <w:link w:val="Footer"/>
    <w:uiPriority w:val="99"/>
    <w:rsid w:val="008D2CB3"/>
  </w:style>
  <w:style w:type="character" w:customStyle="1" w:styleId="Heading1Char">
    <w:name w:val="Heading 1 Char"/>
    <w:basedOn w:val="DefaultParagraphFont"/>
    <w:link w:val="Heading1"/>
    <w:rsid w:val="008D2CB3"/>
    <w:rPr>
      <w:rFonts w:ascii="Times New Roman" w:eastAsia="Times New Roman" w:hAnsi="Times New Roman" w:cs="Times New Roman"/>
      <w:b/>
      <w:bCs/>
      <w:sz w:val="28"/>
    </w:rPr>
  </w:style>
  <w:style w:type="character" w:styleId="Strong">
    <w:name w:val="Strong"/>
    <w:basedOn w:val="DefaultParagraphFont"/>
    <w:uiPriority w:val="22"/>
    <w:qFormat/>
    <w:rsid w:val="008D2CB3"/>
    <w:rPr>
      <w:b/>
      <w:bCs/>
    </w:rPr>
  </w:style>
  <w:style w:type="table" w:styleId="TableGrid">
    <w:name w:val="Table Grid"/>
    <w:basedOn w:val="TableNormal"/>
    <w:uiPriority w:val="59"/>
    <w:rsid w:val="008D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431597">
      <w:bodyDiv w:val="1"/>
      <w:marLeft w:val="0"/>
      <w:marRight w:val="0"/>
      <w:marTop w:val="0"/>
      <w:marBottom w:val="0"/>
      <w:divBdr>
        <w:top w:val="none" w:sz="0" w:space="0" w:color="auto"/>
        <w:left w:val="none" w:sz="0" w:space="0" w:color="auto"/>
        <w:bottom w:val="none" w:sz="0" w:space="0" w:color="auto"/>
        <w:right w:val="none" w:sz="0" w:space="0" w:color="auto"/>
      </w:divBdr>
      <w:divsChild>
        <w:div w:id="2119174919">
          <w:marLeft w:val="274"/>
          <w:marRight w:val="0"/>
          <w:marTop w:val="200"/>
          <w:marBottom w:val="0"/>
          <w:divBdr>
            <w:top w:val="none" w:sz="0" w:space="0" w:color="auto"/>
            <w:left w:val="none" w:sz="0" w:space="0" w:color="auto"/>
            <w:bottom w:val="none" w:sz="0" w:space="0" w:color="auto"/>
            <w:right w:val="none" w:sz="0" w:space="0" w:color="auto"/>
          </w:divBdr>
        </w:div>
      </w:divsChild>
    </w:div>
    <w:div w:id="368578441">
      <w:bodyDiv w:val="1"/>
      <w:marLeft w:val="0"/>
      <w:marRight w:val="0"/>
      <w:marTop w:val="0"/>
      <w:marBottom w:val="0"/>
      <w:divBdr>
        <w:top w:val="none" w:sz="0" w:space="0" w:color="auto"/>
        <w:left w:val="none" w:sz="0" w:space="0" w:color="auto"/>
        <w:bottom w:val="none" w:sz="0" w:space="0" w:color="auto"/>
        <w:right w:val="none" w:sz="0" w:space="0" w:color="auto"/>
      </w:divBdr>
      <w:divsChild>
        <w:div w:id="1269386489">
          <w:marLeft w:val="274"/>
          <w:marRight w:val="0"/>
          <w:marTop w:val="200"/>
          <w:marBottom w:val="0"/>
          <w:divBdr>
            <w:top w:val="none" w:sz="0" w:space="0" w:color="auto"/>
            <w:left w:val="none" w:sz="0" w:space="0" w:color="auto"/>
            <w:bottom w:val="none" w:sz="0" w:space="0" w:color="auto"/>
            <w:right w:val="none" w:sz="0" w:space="0" w:color="auto"/>
          </w:divBdr>
        </w:div>
      </w:divsChild>
    </w:div>
    <w:div w:id="552733420">
      <w:bodyDiv w:val="1"/>
      <w:marLeft w:val="0"/>
      <w:marRight w:val="0"/>
      <w:marTop w:val="0"/>
      <w:marBottom w:val="0"/>
      <w:divBdr>
        <w:top w:val="none" w:sz="0" w:space="0" w:color="auto"/>
        <w:left w:val="none" w:sz="0" w:space="0" w:color="auto"/>
        <w:bottom w:val="none" w:sz="0" w:space="0" w:color="auto"/>
        <w:right w:val="none" w:sz="0" w:space="0" w:color="auto"/>
      </w:divBdr>
    </w:div>
    <w:div w:id="664668908">
      <w:bodyDiv w:val="1"/>
      <w:marLeft w:val="0"/>
      <w:marRight w:val="0"/>
      <w:marTop w:val="0"/>
      <w:marBottom w:val="0"/>
      <w:divBdr>
        <w:top w:val="none" w:sz="0" w:space="0" w:color="auto"/>
        <w:left w:val="none" w:sz="0" w:space="0" w:color="auto"/>
        <w:bottom w:val="none" w:sz="0" w:space="0" w:color="auto"/>
        <w:right w:val="none" w:sz="0" w:space="0" w:color="auto"/>
      </w:divBdr>
    </w:div>
    <w:div w:id="1001931125">
      <w:bodyDiv w:val="1"/>
      <w:marLeft w:val="0"/>
      <w:marRight w:val="0"/>
      <w:marTop w:val="0"/>
      <w:marBottom w:val="0"/>
      <w:divBdr>
        <w:top w:val="none" w:sz="0" w:space="0" w:color="auto"/>
        <w:left w:val="none" w:sz="0" w:space="0" w:color="auto"/>
        <w:bottom w:val="none" w:sz="0" w:space="0" w:color="auto"/>
        <w:right w:val="none" w:sz="0" w:space="0" w:color="auto"/>
      </w:divBdr>
      <w:divsChild>
        <w:div w:id="1018775302">
          <w:marLeft w:val="864"/>
          <w:marRight w:val="0"/>
          <w:marTop w:val="30"/>
          <w:marBottom w:val="60"/>
          <w:divBdr>
            <w:top w:val="none" w:sz="0" w:space="0" w:color="auto"/>
            <w:left w:val="none" w:sz="0" w:space="0" w:color="auto"/>
            <w:bottom w:val="none" w:sz="0" w:space="0" w:color="auto"/>
            <w:right w:val="none" w:sz="0" w:space="0" w:color="auto"/>
          </w:divBdr>
        </w:div>
      </w:divsChild>
    </w:div>
    <w:div w:id="1977948049">
      <w:bodyDiv w:val="1"/>
      <w:marLeft w:val="0"/>
      <w:marRight w:val="0"/>
      <w:marTop w:val="0"/>
      <w:marBottom w:val="0"/>
      <w:divBdr>
        <w:top w:val="none" w:sz="0" w:space="0" w:color="auto"/>
        <w:left w:val="none" w:sz="0" w:space="0" w:color="auto"/>
        <w:bottom w:val="none" w:sz="0" w:space="0" w:color="auto"/>
        <w:right w:val="none" w:sz="0" w:space="0" w:color="auto"/>
      </w:divBdr>
      <w:divsChild>
        <w:div w:id="338191697">
          <w:marLeft w:val="274"/>
          <w:marRight w:val="0"/>
          <w:marTop w:val="200"/>
          <w:marBottom w:val="0"/>
          <w:divBdr>
            <w:top w:val="none" w:sz="0" w:space="0" w:color="auto"/>
            <w:left w:val="none" w:sz="0" w:space="0" w:color="auto"/>
            <w:bottom w:val="none" w:sz="0" w:space="0" w:color="auto"/>
            <w:right w:val="none" w:sz="0" w:space="0" w:color="auto"/>
          </w:divBdr>
        </w:div>
      </w:divsChild>
    </w:div>
    <w:div w:id="2026589429">
      <w:bodyDiv w:val="1"/>
      <w:marLeft w:val="0"/>
      <w:marRight w:val="0"/>
      <w:marTop w:val="0"/>
      <w:marBottom w:val="0"/>
      <w:divBdr>
        <w:top w:val="none" w:sz="0" w:space="0" w:color="auto"/>
        <w:left w:val="none" w:sz="0" w:space="0" w:color="auto"/>
        <w:bottom w:val="none" w:sz="0" w:space="0" w:color="auto"/>
        <w:right w:val="none" w:sz="0" w:space="0" w:color="auto"/>
      </w:divBdr>
      <w:divsChild>
        <w:div w:id="901257486">
          <w:marLeft w:val="274"/>
          <w:marRight w:val="0"/>
          <w:marTop w:val="200"/>
          <w:marBottom w:val="0"/>
          <w:divBdr>
            <w:top w:val="none" w:sz="0" w:space="0" w:color="auto"/>
            <w:left w:val="none" w:sz="0" w:space="0" w:color="auto"/>
            <w:bottom w:val="none" w:sz="0" w:space="0" w:color="auto"/>
            <w:right w:val="none" w:sz="0" w:space="0" w:color="auto"/>
          </w:divBdr>
        </w:div>
        <w:div w:id="1222865153">
          <w:marLeft w:val="274"/>
          <w:marRight w:val="0"/>
          <w:marTop w:val="200"/>
          <w:marBottom w:val="0"/>
          <w:divBdr>
            <w:top w:val="none" w:sz="0" w:space="0" w:color="auto"/>
            <w:left w:val="none" w:sz="0" w:space="0" w:color="auto"/>
            <w:bottom w:val="none" w:sz="0" w:space="0" w:color="auto"/>
            <w:right w:val="none" w:sz="0" w:space="0" w:color="auto"/>
          </w:divBdr>
        </w:div>
        <w:div w:id="1611544213">
          <w:marLeft w:val="274"/>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shine</cp:lastModifiedBy>
  <cp:revision>5</cp:revision>
  <dcterms:created xsi:type="dcterms:W3CDTF">2014-07-07T23:56:00Z</dcterms:created>
  <dcterms:modified xsi:type="dcterms:W3CDTF">2014-07-15T04:55:00Z</dcterms:modified>
</cp:coreProperties>
</file>