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117" w:rsidRDefault="00C74117" w:rsidP="005018E6">
      <w:pPr>
        <w:jc w:val="right"/>
      </w:pPr>
      <w:r>
        <w:t>EDUC 709</w:t>
      </w:r>
      <w:r w:rsidR="005018E6">
        <w:t>- Diversity and Equity in Educational Administration</w:t>
      </w:r>
    </w:p>
    <w:p w:rsidR="006504BD" w:rsidRDefault="006504BD" w:rsidP="005018E6">
      <w:pPr>
        <w:jc w:val="right"/>
      </w:pPr>
    </w:p>
    <w:p w:rsidR="00E24533" w:rsidRDefault="00E24533" w:rsidP="00C74117">
      <w:pPr>
        <w:jc w:val="center"/>
        <w:rPr>
          <w:b/>
          <w:bCs/>
        </w:rPr>
      </w:pPr>
      <w:r>
        <w:rPr>
          <w:b/>
          <w:bCs/>
        </w:rPr>
        <w:t xml:space="preserve">Shine </w:t>
      </w:r>
      <w:proofErr w:type="spellStart"/>
      <w:r>
        <w:rPr>
          <w:b/>
          <w:bCs/>
        </w:rPr>
        <w:t>Nissar’s</w:t>
      </w:r>
      <w:proofErr w:type="spellEnd"/>
      <w:r w:rsidRPr="00E24533">
        <w:rPr>
          <w:b/>
          <w:bCs/>
        </w:rPr>
        <w:t xml:space="preserve"> 5 Principles for Leadership, Equity, and Social Justice in Education </w:t>
      </w:r>
    </w:p>
    <w:p w:rsidR="00744262" w:rsidRDefault="00E24533" w:rsidP="00C74117">
      <w:pPr>
        <w:jc w:val="center"/>
        <w:rPr>
          <w:b/>
          <w:bCs/>
        </w:rPr>
      </w:pPr>
      <w:proofErr w:type="gramStart"/>
      <w:r w:rsidRPr="00E24533">
        <w:rPr>
          <w:b/>
          <w:bCs/>
        </w:rPr>
        <w:t>for</w:t>
      </w:r>
      <w:proofErr w:type="gramEnd"/>
      <w:r w:rsidRPr="00E24533">
        <w:rPr>
          <w:b/>
          <w:bCs/>
        </w:rPr>
        <w:t xml:space="preserve"> the Inland Empire and Beyond</w:t>
      </w:r>
      <w:r>
        <w:rPr>
          <w:b/>
          <w:bCs/>
        </w:rPr>
        <w:t xml:space="preserve"> </w:t>
      </w:r>
    </w:p>
    <w:p w:rsidR="00C74117" w:rsidRDefault="00C74117" w:rsidP="00C74117"/>
    <w:p w:rsidR="001562CA" w:rsidRPr="001562CA" w:rsidRDefault="001562CA" w:rsidP="00102685"/>
    <w:p w:rsidR="00CB0FF7" w:rsidRPr="006504BD" w:rsidRDefault="00CB0FF7" w:rsidP="00E24533">
      <w:pPr>
        <w:pStyle w:val="ListParagraph"/>
        <w:numPr>
          <w:ilvl w:val="0"/>
          <w:numId w:val="3"/>
        </w:numPr>
        <w:rPr>
          <w:sz w:val="28"/>
          <w:szCs w:val="28"/>
        </w:rPr>
      </w:pPr>
      <w:r w:rsidRPr="006504BD">
        <w:rPr>
          <w:b/>
          <w:bCs/>
          <w:sz w:val="28"/>
          <w:szCs w:val="28"/>
        </w:rPr>
        <w:t>Foster positive relationships</w:t>
      </w:r>
      <w:r w:rsidRPr="006504BD">
        <w:rPr>
          <w:sz w:val="28"/>
          <w:szCs w:val="28"/>
        </w:rPr>
        <w:t xml:space="preserve"> with students, parents, faculty &amp; staff members, stakeholders and members of the community at large.  </w:t>
      </w:r>
      <w:r w:rsidR="00102685" w:rsidRPr="006504BD">
        <w:rPr>
          <w:sz w:val="28"/>
          <w:szCs w:val="28"/>
        </w:rPr>
        <w:t>When constituents know that they are valued and validated, they will begin to trust in the educational leaders.</w:t>
      </w:r>
    </w:p>
    <w:p w:rsidR="00CB0FF7" w:rsidRPr="006504BD" w:rsidRDefault="00CB0FF7" w:rsidP="00102685">
      <w:pPr>
        <w:rPr>
          <w:sz w:val="28"/>
          <w:szCs w:val="28"/>
        </w:rPr>
      </w:pPr>
    </w:p>
    <w:p w:rsidR="00B038BF" w:rsidRPr="006504BD" w:rsidRDefault="00B038BF" w:rsidP="00102685">
      <w:pPr>
        <w:rPr>
          <w:sz w:val="28"/>
          <w:szCs w:val="28"/>
        </w:rPr>
      </w:pPr>
    </w:p>
    <w:p w:rsidR="00CB0FF7" w:rsidRPr="006504BD" w:rsidRDefault="00CB0FF7" w:rsidP="00E24533">
      <w:pPr>
        <w:pStyle w:val="ListParagraph"/>
        <w:numPr>
          <w:ilvl w:val="0"/>
          <w:numId w:val="3"/>
        </w:numPr>
        <w:rPr>
          <w:sz w:val="28"/>
          <w:szCs w:val="28"/>
        </w:rPr>
      </w:pPr>
      <w:r w:rsidRPr="006504BD">
        <w:rPr>
          <w:b/>
          <w:bCs/>
          <w:sz w:val="28"/>
          <w:szCs w:val="28"/>
        </w:rPr>
        <w:t>Believe in students</w:t>
      </w:r>
      <w:r w:rsidRPr="006504BD">
        <w:rPr>
          <w:sz w:val="28"/>
          <w:szCs w:val="28"/>
        </w:rPr>
        <w:t xml:space="preserve"> – All students can and will learn to their full potential. Be the role model for the students that you lead. Provide students a safe and supportive learning environment. Provide hands-on learning opportunities that enhance the creativity and critical thinking skills in children.</w:t>
      </w:r>
    </w:p>
    <w:p w:rsidR="00CB0FF7" w:rsidRPr="006504BD" w:rsidRDefault="00CB0FF7" w:rsidP="00102685">
      <w:pPr>
        <w:rPr>
          <w:sz w:val="28"/>
          <w:szCs w:val="28"/>
        </w:rPr>
      </w:pPr>
    </w:p>
    <w:p w:rsidR="001A2E49" w:rsidRPr="006504BD" w:rsidRDefault="001A2E49" w:rsidP="00102685">
      <w:pPr>
        <w:rPr>
          <w:sz w:val="28"/>
          <w:szCs w:val="28"/>
        </w:rPr>
      </w:pPr>
    </w:p>
    <w:p w:rsidR="00CB0FF7" w:rsidRPr="006504BD" w:rsidRDefault="00CB0FF7" w:rsidP="00E24533">
      <w:pPr>
        <w:pStyle w:val="ListParagraph"/>
        <w:numPr>
          <w:ilvl w:val="0"/>
          <w:numId w:val="3"/>
        </w:numPr>
        <w:rPr>
          <w:sz w:val="28"/>
          <w:szCs w:val="28"/>
        </w:rPr>
      </w:pPr>
      <w:r w:rsidRPr="006504BD">
        <w:rPr>
          <w:b/>
          <w:bCs/>
          <w:sz w:val="28"/>
          <w:szCs w:val="28"/>
        </w:rPr>
        <w:t>Parents are partners</w:t>
      </w:r>
      <w:r w:rsidRPr="006504BD">
        <w:rPr>
          <w:sz w:val="28"/>
          <w:szCs w:val="28"/>
        </w:rPr>
        <w:t xml:space="preserve"> of children’s educational journey – Parents are the first and most important teachers.  Empower parents to be advocates for their children.  </w:t>
      </w:r>
      <w:r w:rsidR="00B356F1" w:rsidRPr="006504BD">
        <w:rPr>
          <w:sz w:val="28"/>
          <w:szCs w:val="28"/>
        </w:rPr>
        <w:t xml:space="preserve">Practice shared decision making. </w:t>
      </w:r>
      <w:r w:rsidRPr="006504BD">
        <w:rPr>
          <w:sz w:val="28"/>
          <w:szCs w:val="28"/>
        </w:rPr>
        <w:t>Discuss concerns and provide positive outcomes.</w:t>
      </w:r>
    </w:p>
    <w:p w:rsidR="00CB0FF7" w:rsidRPr="006504BD" w:rsidRDefault="00CB0FF7" w:rsidP="00102685">
      <w:pPr>
        <w:rPr>
          <w:sz w:val="28"/>
          <w:szCs w:val="28"/>
        </w:rPr>
      </w:pPr>
    </w:p>
    <w:p w:rsidR="001A2E49" w:rsidRPr="006504BD" w:rsidRDefault="001A2E49" w:rsidP="00102685">
      <w:pPr>
        <w:rPr>
          <w:sz w:val="28"/>
          <w:szCs w:val="28"/>
        </w:rPr>
      </w:pPr>
    </w:p>
    <w:p w:rsidR="00CB0FF7" w:rsidRPr="006504BD" w:rsidRDefault="00CB0FF7" w:rsidP="00E24533">
      <w:pPr>
        <w:pStyle w:val="ListParagraph"/>
        <w:numPr>
          <w:ilvl w:val="0"/>
          <w:numId w:val="3"/>
        </w:numPr>
        <w:rPr>
          <w:sz w:val="28"/>
          <w:szCs w:val="28"/>
        </w:rPr>
      </w:pPr>
      <w:r w:rsidRPr="006504BD">
        <w:rPr>
          <w:b/>
          <w:bCs/>
          <w:sz w:val="28"/>
          <w:szCs w:val="28"/>
        </w:rPr>
        <w:t>Respect diversity and inclusion</w:t>
      </w:r>
      <w:r w:rsidRPr="006504BD">
        <w:rPr>
          <w:sz w:val="28"/>
          <w:szCs w:val="28"/>
        </w:rPr>
        <w:t xml:space="preserve"> – Respect students, families, faculty and staff members of diverse cultures and backgrounds. Celebrate the uniqueness of each individual by inclusive practices.  Pay attention to individual learning styles of children.  When uncertain ask questions from parents and never assume.</w:t>
      </w:r>
      <w:r w:rsidR="00102685" w:rsidRPr="006504BD">
        <w:rPr>
          <w:sz w:val="28"/>
          <w:szCs w:val="28"/>
        </w:rPr>
        <w:t xml:space="preserve">  Foster cultures of students and invite parents to be the experts of their children.</w:t>
      </w:r>
    </w:p>
    <w:p w:rsidR="00CB0FF7" w:rsidRPr="006504BD" w:rsidRDefault="00CB0FF7" w:rsidP="00102685">
      <w:pPr>
        <w:rPr>
          <w:sz w:val="28"/>
          <w:szCs w:val="28"/>
        </w:rPr>
      </w:pPr>
    </w:p>
    <w:p w:rsidR="001A2E49" w:rsidRPr="006504BD" w:rsidRDefault="001A2E49" w:rsidP="00102685">
      <w:pPr>
        <w:rPr>
          <w:sz w:val="28"/>
          <w:szCs w:val="28"/>
        </w:rPr>
      </w:pPr>
    </w:p>
    <w:p w:rsidR="00CB0FF7" w:rsidRPr="006504BD" w:rsidRDefault="00CB0FF7" w:rsidP="00E24533">
      <w:pPr>
        <w:pStyle w:val="ListParagraph"/>
        <w:numPr>
          <w:ilvl w:val="0"/>
          <w:numId w:val="3"/>
        </w:numPr>
        <w:rPr>
          <w:sz w:val="28"/>
          <w:szCs w:val="28"/>
        </w:rPr>
      </w:pPr>
      <w:r w:rsidRPr="006504BD">
        <w:rPr>
          <w:b/>
          <w:bCs/>
          <w:sz w:val="28"/>
          <w:szCs w:val="28"/>
        </w:rPr>
        <w:t>Make education equitable for all students</w:t>
      </w:r>
      <w:r w:rsidRPr="006504BD">
        <w:rPr>
          <w:sz w:val="28"/>
          <w:szCs w:val="28"/>
        </w:rPr>
        <w:t xml:space="preserve"> – Free and Public Education is a right and not a privilege. </w:t>
      </w:r>
      <w:r w:rsidR="00102685" w:rsidRPr="006504BD">
        <w:rPr>
          <w:sz w:val="28"/>
          <w:szCs w:val="28"/>
        </w:rPr>
        <w:t xml:space="preserve">Engage students in discussions and decisions </w:t>
      </w:r>
    </w:p>
    <w:p w:rsidR="00CB0FF7" w:rsidRDefault="00CB0FF7" w:rsidP="00102685"/>
    <w:p w:rsidR="00CB0FF7" w:rsidRDefault="001562CA" w:rsidP="00102685">
      <w:r>
        <w:t>These are the pillars of my professio</w:t>
      </w:r>
      <w:r w:rsidR="00B356F1">
        <w:t>nal and personal philosophy which are the cornerstones of my mission and vision…   When I began my educational journey in the field of early childhood education 24 years ago, I was asked to develop a mission statement and came up with “We learn together.” I believe that when a preschooler asks me a question, it is a learning opportunity to me just as it is a teaching opportunity.   It is refreshing to find out 24 years after when I learned about the concept of “shared vision.”</w:t>
      </w:r>
    </w:p>
    <w:p w:rsidR="00C74117" w:rsidRDefault="00B356F1" w:rsidP="00C74117">
      <w:r>
        <w:t xml:space="preserve">As </w:t>
      </w:r>
      <w:r w:rsidR="001A2E49">
        <w:t xml:space="preserve">an aspiring educational </w:t>
      </w:r>
      <w:r>
        <w:t>leader</w:t>
      </w:r>
      <w:r w:rsidR="001A2E49">
        <w:t xml:space="preserve"> of the </w:t>
      </w:r>
      <w:r w:rsidR="001A2E49" w:rsidRPr="001A2E49">
        <w:t>21</w:t>
      </w:r>
      <w:r w:rsidR="001A2E49" w:rsidRPr="001A2E49">
        <w:rPr>
          <w:vertAlign w:val="superscript"/>
        </w:rPr>
        <w:t>st</w:t>
      </w:r>
      <w:r w:rsidR="001A2E49">
        <w:t xml:space="preserve"> century</w:t>
      </w:r>
      <w:r>
        <w:t xml:space="preserve">, I will continue to serve students and their families </w:t>
      </w:r>
      <w:r w:rsidR="001A2E49">
        <w:t xml:space="preserve">in </w:t>
      </w:r>
      <w:r>
        <w:t>provid</w:t>
      </w:r>
      <w:r w:rsidR="001A2E49">
        <w:t xml:space="preserve">ing </w:t>
      </w:r>
      <w:r>
        <w:t>them the opportunity to level the field of education in order to make education equitable to all students</w:t>
      </w:r>
      <w:r w:rsidR="001A2E49">
        <w:t xml:space="preserve"> one student at a time…</w:t>
      </w:r>
      <w:bookmarkStart w:id="0" w:name="_GoBack"/>
      <w:bookmarkEnd w:id="0"/>
    </w:p>
    <w:sectPr w:rsidR="00C74117" w:rsidSect="00C74117">
      <w:footerReference w:type="default" r:id="rId7"/>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D51" w:rsidRDefault="00AF1D51" w:rsidP="001A2E49">
      <w:r>
        <w:separator/>
      </w:r>
    </w:p>
  </w:endnote>
  <w:endnote w:type="continuationSeparator" w:id="0">
    <w:p w:rsidR="00AF1D51" w:rsidRDefault="00AF1D51" w:rsidP="001A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925550"/>
      <w:docPartObj>
        <w:docPartGallery w:val="Page Numbers (Bottom of Page)"/>
        <w:docPartUnique/>
      </w:docPartObj>
    </w:sdtPr>
    <w:sdtEndPr/>
    <w:sdtContent>
      <w:sdt>
        <w:sdtPr>
          <w:id w:val="98381352"/>
          <w:docPartObj>
            <w:docPartGallery w:val="Page Numbers (Top of Page)"/>
            <w:docPartUnique/>
          </w:docPartObj>
        </w:sdtPr>
        <w:sdtEndPr/>
        <w:sdtContent>
          <w:p w:rsidR="001A2E49" w:rsidRDefault="001A2E49" w:rsidP="001A2E49">
            <w:pPr>
              <w:pStyle w:val="Footer"/>
              <w:jc w:val="center"/>
            </w:pPr>
            <w:r>
              <w:t xml:space="preserve">Page </w:t>
            </w:r>
            <w:r>
              <w:rPr>
                <w:b/>
                <w:bCs/>
              </w:rPr>
              <w:fldChar w:fldCharType="begin"/>
            </w:r>
            <w:r>
              <w:rPr>
                <w:b/>
                <w:bCs/>
              </w:rPr>
              <w:instrText xml:space="preserve"> PAGE </w:instrText>
            </w:r>
            <w:r>
              <w:rPr>
                <w:b/>
                <w:bCs/>
              </w:rPr>
              <w:fldChar w:fldCharType="separate"/>
            </w:r>
            <w:r w:rsidR="006504B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504BD">
              <w:rPr>
                <w:b/>
                <w:bCs/>
                <w:noProof/>
              </w:rPr>
              <w:t>1</w:t>
            </w:r>
            <w:r>
              <w:rPr>
                <w:b/>
                <w:bCs/>
              </w:rPr>
              <w:fldChar w:fldCharType="end"/>
            </w:r>
          </w:p>
        </w:sdtContent>
      </w:sdt>
    </w:sdtContent>
  </w:sdt>
  <w:p w:rsidR="001A2E49" w:rsidRDefault="001A2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D51" w:rsidRDefault="00AF1D51" w:rsidP="001A2E49">
      <w:r>
        <w:separator/>
      </w:r>
    </w:p>
  </w:footnote>
  <w:footnote w:type="continuationSeparator" w:id="0">
    <w:p w:rsidR="00AF1D51" w:rsidRDefault="00AF1D51" w:rsidP="001A2E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41E24"/>
    <w:multiLevelType w:val="hybridMultilevel"/>
    <w:tmpl w:val="17EE7570"/>
    <w:lvl w:ilvl="0" w:tplc="DA22D0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F5CE8"/>
    <w:multiLevelType w:val="hybridMultilevel"/>
    <w:tmpl w:val="0AB63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3C7F26"/>
    <w:multiLevelType w:val="hybridMultilevel"/>
    <w:tmpl w:val="36A25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77"/>
    <w:rsid w:val="00102685"/>
    <w:rsid w:val="001562CA"/>
    <w:rsid w:val="001A2E49"/>
    <w:rsid w:val="005018E6"/>
    <w:rsid w:val="005D716F"/>
    <w:rsid w:val="006504BD"/>
    <w:rsid w:val="00721596"/>
    <w:rsid w:val="00744262"/>
    <w:rsid w:val="008001AA"/>
    <w:rsid w:val="00AC3226"/>
    <w:rsid w:val="00AF1D51"/>
    <w:rsid w:val="00B038BF"/>
    <w:rsid w:val="00B27274"/>
    <w:rsid w:val="00B356F1"/>
    <w:rsid w:val="00B45477"/>
    <w:rsid w:val="00B83A78"/>
    <w:rsid w:val="00C74117"/>
    <w:rsid w:val="00CB0FF7"/>
    <w:rsid w:val="00E24533"/>
    <w:rsid w:val="00F121E5"/>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4658BC-34B8-4594-B992-A7E4852F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2E49"/>
    <w:pPr>
      <w:tabs>
        <w:tab w:val="center" w:pos="4680"/>
        <w:tab w:val="right" w:pos="9360"/>
      </w:tabs>
    </w:pPr>
  </w:style>
  <w:style w:type="character" w:customStyle="1" w:styleId="HeaderChar">
    <w:name w:val="Header Char"/>
    <w:basedOn w:val="DefaultParagraphFont"/>
    <w:link w:val="Header"/>
    <w:rsid w:val="001A2E49"/>
    <w:rPr>
      <w:sz w:val="24"/>
      <w:szCs w:val="24"/>
    </w:rPr>
  </w:style>
  <w:style w:type="paragraph" w:styleId="Footer">
    <w:name w:val="footer"/>
    <w:basedOn w:val="Normal"/>
    <w:link w:val="FooterChar"/>
    <w:uiPriority w:val="99"/>
    <w:rsid w:val="001A2E49"/>
    <w:pPr>
      <w:tabs>
        <w:tab w:val="center" w:pos="4680"/>
        <w:tab w:val="right" w:pos="9360"/>
      </w:tabs>
    </w:pPr>
  </w:style>
  <w:style w:type="character" w:customStyle="1" w:styleId="FooterChar">
    <w:name w:val="Footer Char"/>
    <w:basedOn w:val="DefaultParagraphFont"/>
    <w:link w:val="Footer"/>
    <w:uiPriority w:val="99"/>
    <w:rsid w:val="001A2E49"/>
    <w:rPr>
      <w:sz w:val="24"/>
      <w:szCs w:val="24"/>
    </w:rPr>
  </w:style>
  <w:style w:type="paragraph" w:styleId="ListParagraph">
    <w:name w:val="List Paragraph"/>
    <w:basedOn w:val="Normal"/>
    <w:uiPriority w:val="34"/>
    <w:qFormat/>
    <w:rsid w:val="00E24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shine</dc:creator>
  <cp:keywords/>
  <dc:description/>
  <cp:lastModifiedBy>Ifthika Nissar</cp:lastModifiedBy>
  <cp:revision>3</cp:revision>
  <cp:lastPrinted>2014-03-11T07:48:00Z</cp:lastPrinted>
  <dcterms:created xsi:type="dcterms:W3CDTF">2014-04-19T18:06:00Z</dcterms:created>
  <dcterms:modified xsi:type="dcterms:W3CDTF">2014-04-19T18:19:00Z</dcterms:modified>
</cp:coreProperties>
</file>